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default"/>
        </w:rPr>
      </w:pPr>
    </w:p>
    <w:p/>
    <w:p>
      <w:pPr>
        <w:pStyle w:val="3"/>
        <w:jc w:val="center"/>
        <w:rPr>
          <w:sz w:val="44"/>
          <w:szCs w:val="44"/>
        </w:rPr>
      </w:pPr>
      <w:r>
        <w:rPr>
          <w:rFonts w:hint="default"/>
          <w:sz w:val="44"/>
          <w:szCs w:val="44"/>
        </w:rPr>
        <w:t>龙岩新叶工贸有限责任公司缝纫设备维修、保养服务采购项目</w:t>
      </w:r>
    </w:p>
    <w:p>
      <w:pPr>
        <w:pStyle w:val="3"/>
        <w:jc w:val="center"/>
        <w:rPr>
          <w:rFonts w:hint="default"/>
          <w:sz w:val="44"/>
          <w:szCs w:val="44"/>
        </w:rPr>
      </w:pPr>
      <w:r>
        <w:rPr>
          <w:sz w:val="44"/>
          <w:szCs w:val="44"/>
        </w:rPr>
        <w:t>网上竞价文件</w:t>
      </w:r>
    </w:p>
    <w:p>
      <w:pPr>
        <w:pStyle w:val="9"/>
        <w:spacing w:line="0" w:lineRule="atLeast"/>
        <w:rPr>
          <w:rFonts w:hAnsi="宋体"/>
          <w:b/>
          <w:sz w:val="32"/>
        </w:rPr>
      </w:pPr>
    </w:p>
    <w:p>
      <w:pPr>
        <w:pStyle w:val="9"/>
        <w:spacing w:line="0" w:lineRule="atLeast"/>
        <w:jc w:val="center"/>
        <w:rPr>
          <w:rFonts w:hAnsi="宋体"/>
          <w:b/>
          <w:sz w:val="36"/>
        </w:rPr>
      </w:pPr>
    </w:p>
    <w:p>
      <w:pPr>
        <w:pStyle w:val="9"/>
        <w:spacing w:line="0" w:lineRule="atLeast"/>
        <w:jc w:val="center"/>
        <w:rPr>
          <w:rFonts w:hAnsi="宋体"/>
          <w:b/>
          <w:sz w:val="36"/>
        </w:rPr>
      </w:pPr>
    </w:p>
    <w:p>
      <w:pPr>
        <w:pStyle w:val="9"/>
        <w:spacing w:line="0" w:lineRule="atLeast"/>
        <w:jc w:val="center"/>
        <w:rPr>
          <w:rFonts w:hAnsi="宋体"/>
          <w:b/>
          <w:sz w:val="36"/>
        </w:rPr>
      </w:pPr>
    </w:p>
    <w:p>
      <w:pPr>
        <w:pStyle w:val="9"/>
        <w:spacing w:line="400" w:lineRule="exact"/>
        <w:rPr>
          <w:rFonts w:hAnsi="宋体"/>
          <w:b/>
          <w:sz w:val="36"/>
        </w:rPr>
      </w:pPr>
      <w:bookmarkStart w:id="5" w:name="_GoBack"/>
      <w:bookmarkEnd w:id="5"/>
    </w:p>
    <w:p>
      <w:pPr>
        <w:pStyle w:val="9"/>
        <w:spacing w:line="400" w:lineRule="exact"/>
        <w:rPr>
          <w:rFonts w:hAnsi="宋体"/>
          <w:b/>
          <w:sz w:val="36"/>
        </w:rPr>
      </w:pPr>
    </w:p>
    <w:p>
      <w:pPr>
        <w:pStyle w:val="9"/>
        <w:spacing w:line="640" w:lineRule="exact"/>
        <w:ind w:firstLine="1285" w:firstLineChars="400"/>
        <w:rPr>
          <w:rFonts w:hAnsi="宋体"/>
          <w:b/>
          <w:sz w:val="32"/>
          <w:szCs w:val="32"/>
        </w:rPr>
      </w:pPr>
      <w:r>
        <w:rPr>
          <w:rFonts w:hint="eastAsia" w:hAnsi="宋体"/>
          <w:b/>
          <w:sz w:val="32"/>
          <w:szCs w:val="32"/>
        </w:rPr>
        <w:t>项目编号：YDGZB-2023-</w:t>
      </w:r>
      <w:r>
        <w:rPr>
          <w:rFonts w:hint="eastAsia" w:hAnsi="宋体"/>
          <w:b/>
          <w:color w:val="000000" w:themeColor="text1"/>
          <w:sz w:val="32"/>
          <w:szCs w:val="32"/>
          <w14:textFill>
            <w14:solidFill>
              <w14:schemeClr w14:val="tx1"/>
            </w14:solidFill>
          </w14:textFill>
        </w:rPr>
        <w:t>0</w:t>
      </w:r>
      <w:r>
        <w:rPr>
          <w:rFonts w:hint="eastAsia" w:hAnsi="宋体"/>
          <w:b/>
          <w:color w:val="000000" w:themeColor="text1"/>
          <w:sz w:val="32"/>
          <w:szCs w:val="32"/>
          <w:lang w:val="en-US" w:eastAsia="zh-CN"/>
          <w14:textFill>
            <w14:solidFill>
              <w14:schemeClr w14:val="tx1"/>
            </w14:solidFill>
          </w14:textFill>
        </w:rPr>
        <w:t>20</w:t>
      </w:r>
    </w:p>
    <w:p>
      <w:pPr>
        <w:pStyle w:val="9"/>
        <w:spacing w:line="640" w:lineRule="exact"/>
        <w:ind w:left="2883" w:leftChars="608" w:hanging="1606" w:hangingChars="500"/>
        <w:rPr>
          <w:rFonts w:hint="eastAsia" w:hAnsi="宋体"/>
          <w:b/>
          <w:sz w:val="32"/>
          <w:szCs w:val="32"/>
        </w:rPr>
      </w:pPr>
      <w:r>
        <w:rPr>
          <w:rFonts w:hint="eastAsia" w:hAnsi="宋体"/>
          <w:b/>
          <w:sz w:val="32"/>
          <w:szCs w:val="32"/>
        </w:rPr>
        <w:t>项目名称：龙岩新叶工贸有限责任公司缝纫设备维修、保养服务采购项目</w:t>
      </w:r>
    </w:p>
    <w:p>
      <w:pPr>
        <w:pStyle w:val="9"/>
        <w:spacing w:line="640" w:lineRule="exact"/>
        <w:ind w:firstLine="1285" w:firstLineChars="400"/>
        <w:rPr>
          <w:rFonts w:hAnsi="宋体"/>
          <w:b/>
          <w:sz w:val="32"/>
          <w:szCs w:val="32"/>
        </w:rPr>
      </w:pPr>
      <w:r>
        <w:rPr>
          <w:rFonts w:hint="eastAsia" w:hAnsi="宋体"/>
          <w:b/>
          <w:sz w:val="32"/>
          <w:szCs w:val="32"/>
        </w:rPr>
        <w:t xml:space="preserve">采购人：  </w:t>
      </w:r>
      <w:r>
        <w:rPr>
          <w:rFonts w:hint="eastAsia" w:ascii="方正小标宋简体" w:eastAsia="方正小标宋简体"/>
          <w:bCs/>
          <w:color w:val="auto"/>
          <w:sz w:val="32"/>
          <w:szCs w:val="32"/>
        </w:rPr>
        <w:t xml:space="preserve">龙岩新叶工贸有限责任公司 </w:t>
      </w:r>
    </w:p>
    <w:p>
      <w:pPr>
        <w:spacing w:line="500" w:lineRule="exact"/>
        <w:rPr>
          <w:rFonts w:ascii="宋体" w:hAnsi="宋体"/>
          <w:b/>
          <w:sz w:val="48"/>
        </w:rPr>
      </w:pPr>
    </w:p>
    <w:p>
      <w:pPr>
        <w:pStyle w:val="5"/>
        <w:rPr>
          <w:rFonts w:hint="default"/>
          <w:sz w:val="48"/>
        </w:rPr>
      </w:pPr>
    </w:p>
    <w:p>
      <w:pPr>
        <w:pStyle w:val="16"/>
        <w:rPr>
          <w:sz w:val="48"/>
        </w:rPr>
      </w:pPr>
    </w:p>
    <w:p>
      <w:pPr>
        <w:rPr>
          <w:sz w:val="48"/>
        </w:rPr>
      </w:pPr>
    </w:p>
    <w:p>
      <w:pPr>
        <w:pStyle w:val="16"/>
      </w:pPr>
    </w:p>
    <w:p/>
    <w:p>
      <w:pPr>
        <w:spacing w:line="500" w:lineRule="exact"/>
        <w:jc w:val="center"/>
        <w:rPr>
          <w:rFonts w:ascii="宋体" w:hAnsi="宋体"/>
          <w:b/>
          <w:sz w:val="32"/>
          <w:szCs w:val="32"/>
        </w:rPr>
      </w:pPr>
      <w:r>
        <w:rPr>
          <w:rFonts w:hint="eastAsia" w:ascii="宋体" w:hAnsi="宋体"/>
          <w:b/>
          <w:sz w:val="32"/>
          <w:szCs w:val="32"/>
        </w:rPr>
        <w:t>福建省月德贵招标代理服务有限公司</w:t>
      </w:r>
    </w:p>
    <w:p>
      <w:pPr>
        <w:spacing w:line="500" w:lineRule="exact"/>
        <w:jc w:val="center"/>
        <w:rPr>
          <w:rFonts w:ascii="宋体" w:hAnsi="宋体"/>
          <w:b/>
          <w:sz w:val="32"/>
          <w:szCs w:val="32"/>
        </w:rPr>
      </w:pPr>
      <w:r>
        <w:rPr>
          <w:rFonts w:hint="eastAsia" w:ascii="宋体" w:hAnsi="宋体"/>
          <w:b/>
          <w:sz w:val="32"/>
          <w:szCs w:val="32"/>
        </w:rPr>
        <w:t>2023年</w:t>
      </w:r>
      <w:r>
        <w:rPr>
          <w:rFonts w:hint="eastAsia" w:ascii="宋体" w:hAnsi="宋体"/>
          <w:b/>
          <w:sz w:val="32"/>
          <w:szCs w:val="32"/>
          <w:lang w:val="en-US" w:eastAsia="zh-CN"/>
        </w:rPr>
        <w:t>10</w:t>
      </w:r>
      <w:r>
        <w:rPr>
          <w:rFonts w:hint="eastAsia" w:ascii="宋体" w:hAnsi="宋体"/>
          <w:b/>
          <w:sz w:val="32"/>
          <w:szCs w:val="32"/>
        </w:rPr>
        <w:t xml:space="preserve"> 月</w:t>
      </w:r>
    </w:p>
    <w:p>
      <w:pPr>
        <w:pStyle w:val="7"/>
        <w:rPr>
          <w:rFonts w:ascii="宋体" w:hAnsi="宋体"/>
        </w:rPr>
      </w:pPr>
    </w:p>
    <w:p>
      <w:pPr>
        <w:widowControl/>
        <w:spacing w:line="360" w:lineRule="auto"/>
        <w:ind w:firstLine="643" w:firstLineChars="200"/>
        <w:jc w:val="center"/>
        <w:rPr>
          <w:rFonts w:ascii="宋体" w:hAnsi="宋体" w:cs="宋体"/>
          <w:b/>
          <w:bCs/>
          <w:kern w:val="0"/>
          <w:sz w:val="32"/>
          <w:szCs w:val="32"/>
        </w:rPr>
      </w:pPr>
    </w:p>
    <w:p>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t>第一章 网上竞价邀请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福建省月德贵招标代理服务有限公司受龙岩新叶工贸有限责任公司</w:t>
      </w:r>
      <w:r>
        <w:rPr>
          <w:rFonts w:hint="eastAsia" w:ascii="宋体" w:hAnsi="宋体" w:cs="宋体"/>
          <w:bCs/>
          <w:kern w:val="0"/>
          <w:sz w:val="24"/>
        </w:rPr>
        <w:t>的</w:t>
      </w:r>
      <w:r>
        <w:rPr>
          <w:rFonts w:hint="eastAsia" w:ascii="宋体" w:hAnsi="宋体" w:cs="宋体"/>
          <w:kern w:val="0"/>
          <w:sz w:val="24"/>
        </w:rPr>
        <w:t>委托，现通过网上竞价的方式选择龙岩新叶工贸有限责任公司缝纫设备维修、保养服务采购项目的成交供应商。现邀请合格的供应商对</w:t>
      </w:r>
      <w:r>
        <w:rPr>
          <w:rFonts w:hint="eastAsia" w:ascii="宋体" w:hAnsi="宋体"/>
          <w:sz w:val="24"/>
        </w:rPr>
        <w:t>本项目进行网</w:t>
      </w:r>
      <w:r>
        <w:rPr>
          <w:rFonts w:hint="eastAsia" w:ascii="宋体" w:hAnsi="宋体" w:cs="宋体"/>
          <w:kern w:val="0"/>
          <w:sz w:val="24"/>
        </w:rPr>
        <w:t>上竞价。</w:t>
      </w:r>
    </w:p>
    <w:p>
      <w:pPr>
        <w:widowControl/>
        <w:numPr>
          <w:ilvl w:val="0"/>
          <w:numId w:val="1"/>
        </w:numPr>
        <w:spacing w:line="360" w:lineRule="auto"/>
        <w:ind w:firstLine="482" w:firstLineChars="200"/>
        <w:jc w:val="left"/>
        <w:rPr>
          <w:rFonts w:ascii="宋体" w:hAnsi="宋体" w:cs="宋体"/>
          <w:b/>
          <w:bCs/>
          <w:kern w:val="0"/>
          <w:sz w:val="24"/>
        </w:rPr>
      </w:pPr>
      <w:r>
        <w:rPr>
          <w:rFonts w:hint="eastAsia" w:ascii="宋体" w:hAnsi="宋体" w:cs="宋体"/>
          <w:b/>
          <w:bCs/>
          <w:kern w:val="0"/>
          <w:sz w:val="24"/>
        </w:rPr>
        <w:t>项目编号：YDGZB-2023-0</w:t>
      </w:r>
      <w:r>
        <w:rPr>
          <w:rFonts w:hint="eastAsia" w:ascii="宋体" w:hAnsi="宋体" w:cs="宋体"/>
          <w:b/>
          <w:bCs/>
          <w:kern w:val="0"/>
          <w:sz w:val="24"/>
          <w:lang w:val="en-US" w:eastAsia="zh-CN"/>
        </w:rPr>
        <w:t>20</w:t>
      </w:r>
    </w:p>
    <w:p>
      <w:pPr>
        <w:widowControl/>
        <w:numPr>
          <w:ilvl w:val="0"/>
          <w:numId w:val="1"/>
        </w:numPr>
        <w:spacing w:line="360" w:lineRule="auto"/>
        <w:ind w:firstLine="482" w:firstLineChars="200"/>
        <w:jc w:val="left"/>
        <w:rPr>
          <w:rFonts w:ascii="宋体" w:hAnsi="宋体" w:cs="宋体"/>
          <w:b/>
          <w:bCs/>
          <w:kern w:val="0"/>
          <w:sz w:val="24"/>
        </w:rPr>
      </w:pPr>
      <w:r>
        <w:rPr>
          <w:rFonts w:hint="eastAsia" w:ascii="宋体" w:hAnsi="宋体" w:cs="宋体"/>
          <w:b/>
          <w:bCs/>
          <w:kern w:val="0"/>
          <w:sz w:val="24"/>
        </w:rPr>
        <w:t>项目名称：龙岩新叶工贸有限责任公司缝纫设备维修、保养服务采购项目</w:t>
      </w:r>
    </w:p>
    <w:p>
      <w:pPr>
        <w:widowControl/>
        <w:numPr>
          <w:ilvl w:val="0"/>
          <w:numId w:val="1"/>
        </w:numPr>
        <w:spacing w:line="360" w:lineRule="auto"/>
        <w:ind w:firstLine="482" w:firstLineChars="200"/>
        <w:jc w:val="left"/>
        <w:rPr>
          <w:rFonts w:ascii="宋体" w:hAnsi="宋体" w:cs="宋体"/>
          <w:b/>
          <w:kern w:val="0"/>
          <w:sz w:val="24"/>
        </w:rPr>
      </w:pPr>
      <w:r>
        <w:rPr>
          <w:rFonts w:hint="eastAsia" w:ascii="宋体" w:hAnsi="宋体"/>
          <w:b/>
          <w:sz w:val="24"/>
        </w:rPr>
        <w:t>网上竞价货物名称、数量及主要技术规格售后服务要求等详见“第二章 网上竞价内容及要求”</w:t>
      </w:r>
      <w:r>
        <w:rPr>
          <w:rFonts w:hint="eastAsia" w:ascii="宋体" w:hAnsi="宋体" w:cs="宋体"/>
          <w:b/>
          <w:kern w:val="0"/>
          <w:sz w:val="24"/>
        </w:rPr>
        <w:t>。</w:t>
      </w:r>
    </w:p>
    <w:p>
      <w:pPr>
        <w:pStyle w:val="14"/>
        <w:spacing w:before="0" w:beforeAutospacing="0" w:after="0" w:afterAutospacing="0" w:line="360" w:lineRule="auto"/>
        <w:ind w:firstLine="480"/>
        <w:rPr>
          <w:b/>
          <w:bCs/>
        </w:rPr>
      </w:pPr>
      <w:r>
        <w:rPr>
          <w:rFonts w:hint="eastAsia"/>
          <w:b/>
          <w:bCs/>
        </w:rPr>
        <w:t>4.报名及竞价时间安排：</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报名开始时间：2023年</w:t>
      </w:r>
      <w:r>
        <w:rPr>
          <w:rFonts w:hint="eastAsia" w:ascii="宋体" w:hAnsi="宋体" w:cs="宋体"/>
          <w:kern w:val="0"/>
          <w:sz w:val="24"/>
          <w:lang w:val="en-US" w:eastAsia="zh-CN"/>
        </w:rPr>
        <w:t xml:space="preserve"> 10</w:t>
      </w:r>
      <w:r>
        <w:rPr>
          <w:rFonts w:hint="eastAsia" w:ascii="宋体" w:hAnsi="宋体" w:cs="宋体"/>
          <w:kern w:val="0"/>
          <w:sz w:val="24"/>
        </w:rPr>
        <w:t>月</w:t>
      </w:r>
      <w:r>
        <w:rPr>
          <w:rFonts w:hint="eastAsia" w:ascii="宋体" w:hAnsi="宋体" w:cs="宋体"/>
          <w:kern w:val="0"/>
          <w:sz w:val="24"/>
          <w:lang w:val="en-US" w:eastAsia="zh-CN"/>
        </w:rPr>
        <w:t>30</w:t>
      </w:r>
      <w:r>
        <w:rPr>
          <w:rFonts w:hint="eastAsia" w:ascii="宋体" w:hAnsi="宋体" w:cs="宋体"/>
          <w:kern w:val="0"/>
          <w:sz w:val="24"/>
        </w:rPr>
        <w:t>日  09:00:00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报名截止时间：2023年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1</w:t>
      </w:r>
      <w:r>
        <w:rPr>
          <w:rFonts w:hint="eastAsia" w:ascii="宋体" w:hAnsi="宋体" w:cs="宋体"/>
          <w:kern w:val="0"/>
          <w:sz w:val="24"/>
        </w:rPr>
        <w:t xml:space="preserve">日  </w:t>
      </w:r>
      <w:r>
        <w:rPr>
          <w:rFonts w:hint="eastAsia" w:ascii="宋体" w:hAnsi="宋体" w:cs="宋体"/>
          <w:kern w:val="0"/>
          <w:sz w:val="24"/>
          <w:lang w:val="en-US" w:eastAsia="zh-CN"/>
        </w:rPr>
        <w:t xml:space="preserve">  </w:t>
      </w:r>
      <w:r>
        <w:rPr>
          <w:rFonts w:hint="eastAsia" w:ascii="宋体" w:hAnsi="宋体" w:cs="宋体"/>
          <w:kern w:val="0"/>
          <w:sz w:val="24"/>
        </w:rPr>
        <w:t>17:30:00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网上竞价开始时间：2023年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2</w:t>
      </w:r>
      <w:r>
        <w:rPr>
          <w:rFonts w:hint="eastAsia" w:ascii="宋体" w:hAnsi="宋体" w:cs="宋体"/>
          <w:kern w:val="0"/>
          <w:sz w:val="24"/>
        </w:rPr>
        <w:t>日  09:00:00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网上竞价截止时间：2023年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2</w:t>
      </w:r>
      <w:r>
        <w:rPr>
          <w:rFonts w:hint="eastAsia" w:ascii="宋体" w:hAnsi="宋体" w:cs="宋体"/>
          <w:kern w:val="0"/>
          <w:sz w:val="24"/>
        </w:rPr>
        <w:t>日  11:00:00</w:t>
      </w:r>
    </w:p>
    <w:p>
      <w:pPr>
        <w:spacing w:line="360" w:lineRule="auto"/>
        <w:ind w:firstLine="482" w:firstLineChars="200"/>
        <w:rPr>
          <w:rFonts w:ascii="宋体" w:hAnsi="宋体"/>
          <w:b/>
          <w:bCs/>
          <w:sz w:val="24"/>
        </w:rPr>
      </w:pPr>
      <w:bookmarkStart w:id="0" w:name="_Toc21403"/>
      <w:r>
        <w:rPr>
          <w:rFonts w:hint="eastAsia" w:ascii="宋体" w:hAnsi="宋体"/>
          <w:b/>
          <w:bCs/>
          <w:sz w:val="24"/>
        </w:rPr>
        <w:t>5.供应商资格要求</w:t>
      </w:r>
    </w:p>
    <w:p>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w:t>
      </w:r>
      <w:r>
        <w:rPr>
          <w:rFonts w:hint="eastAsia" w:ascii="宋体" w:hAnsi="宋体"/>
          <w:sz w:val="24"/>
        </w:rPr>
        <w:t>的法人、事业单位及其他组织</w:t>
      </w:r>
      <w:r>
        <w:rPr>
          <w:rFonts w:hint="eastAsia" w:ascii="新宋体" w:hAnsi="新宋体" w:eastAsia="新宋体"/>
          <w:sz w:val="24"/>
        </w:rPr>
        <w:t>均可能成为合格的供应商；</w:t>
      </w:r>
    </w:p>
    <w:p>
      <w:pPr>
        <w:pStyle w:val="22"/>
        <w:spacing w:line="360" w:lineRule="auto"/>
        <w:ind w:firstLine="480" w:firstLineChars="200"/>
        <w:jc w:val="left"/>
        <w:rPr>
          <w:rFonts w:hAnsi="宋体" w:cs="宋体"/>
          <w:b/>
          <w:sz w:val="24"/>
        </w:rPr>
      </w:pPr>
      <w:r>
        <w:rPr>
          <w:rFonts w:hint="eastAsia" w:hAnsi="宋体"/>
          <w:sz w:val="24"/>
        </w:rPr>
        <w:t>（2）供应商应提供以下证明材料：</w:t>
      </w:r>
    </w:p>
    <w:p>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pPr>
        <w:spacing w:line="360" w:lineRule="auto"/>
        <w:ind w:firstLine="481"/>
        <w:rPr>
          <w:rFonts w:ascii="宋体" w:hAnsi="宋体"/>
          <w:sz w:val="24"/>
        </w:rPr>
      </w:pPr>
      <w:r>
        <w:rPr>
          <w:rFonts w:hint="eastAsia" w:ascii="宋体" w:hAnsi="宋体"/>
          <w:sz w:val="24"/>
        </w:rPr>
        <w:t>④</w:t>
      </w:r>
      <w:r>
        <w:rPr>
          <w:rFonts w:hint="eastAsia"/>
          <w:sz w:val="24"/>
        </w:rPr>
        <w:t>单位授权书，格式详见本网上竞价文件第五章。</w:t>
      </w:r>
    </w:p>
    <w:p>
      <w:pPr>
        <w:spacing w:line="360" w:lineRule="auto"/>
        <w:ind w:firstLine="481"/>
        <w:rPr>
          <w:rFonts w:ascii="Times New Roman" w:hAnsi="Times New Roman"/>
          <w:sz w:val="24"/>
        </w:rPr>
      </w:pPr>
      <w:r>
        <w:rPr>
          <w:rFonts w:hint="eastAsia" w:ascii="宋体" w:hAnsi="宋体"/>
          <w:sz w:val="24"/>
        </w:rPr>
        <w:t>⑤</w:t>
      </w:r>
      <w:r>
        <w:rPr>
          <w:rFonts w:hint="eastAsia" w:ascii="Times New Roman" w:hAnsi="Times New Roman"/>
          <w:sz w:val="24"/>
        </w:rPr>
        <w:t>特定资格要求（若有）。</w:t>
      </w:r>
    </w:p>
    <w:p>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sz w:val="24"/>
        </w:rPr>
      </w:pPr>
      <w:r>
        <w:rPr>
          <w:rFonts w:hint="eastAsia" w:ascii="宋体" w:hAnsi="宋体"/>
          <w:sz w:val="24"/>
        </w:rPr>
        <w:t>（4）本项目是否接受联合体竞价：不接受。</w:t>
      </w:r>
    </w:p>
    <w:p>
      <w:pPr>
        <w:widowControl/>
        <w:shd w:val="clear" w:color="auto" w:fill="FFFFFF"/>
        <w:spacing w:line="360" w:lineRule="auto"/>
        <w:ind w:firstLine="480" w:firstLineChars="200"/>
        <w:jc w:val="left"/>
        <w:rPr>
          <w:rStyle w:val="23"/>
        </w:rPr>
      </w:pPr>
      <w:r>
        <w:rPr>
          <w:rStyle w:val="23"/>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spacing w:line="360" w:lineRule="auto"/>
        <w:ind w:firstLine="482" w:firstLineChars="200"/>
        <w:jc w:val="left"/>
        <w:rPr>
          <w:rFonts w:ascii="宋体" w:hAnsi="宋体"/>
          <w:sz w:val="24"/>
        </w:rPr>
      </w:pPr>
      <w:r>
        <w:rPr>
          <w:rFonts w:hint="eastAsia" w:ascii="宋体" w:hAnsi="宋体"/>
          <w:b/>
          <w:sz w:val="24"/>
        </w:rPr>
        <w:t>6.网上竞价文件售价</w:t>
      </w:r>
    </w:p>
    <w:p>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pPr>
        <w:spacing w:line="360" w:lineRule="auto"/>
        <w:ind w:firstLine="480" w:firstLineChars="200"/>
        <w:rPr>
          <w:rFonts w:ascii="宋体" w:hAnsi="宋体" w:cs="宋体"/>
          <w:sz w:val="24"/>
        </w:rPr>
      </w:pPr>
      <w:r>
        <w:rPr>
          <w:rFonts w:hint="eastAsia" w:ascii="宋体" w:hAnsi="宋体" w:cs="宋体"/>
          <w:sz w:val="24"/>
        </w:rPr>
        <w:t>本项目网上竞价保证金为</w:t>
      </w:r>
      <w:r>
        <w:rPr>
          <w:rFonts w:hint="eastAsia" w:ascii="宋体" w:hAnsi="宋体" w:cs="宋体"/>
          <w:sz w:val="24"/>
          <w:lang w:val="en-US" w:eastAsia="zh-CN"/>
        </w:rPr>
        <w:t>3000</w:t>
      </w:r>
      <w:r>
        <w:rPr>
          <w:rFonts w:hint="eastAsia" w:ascii="宋体" w:hAnsi="宋体" w:cs="宋体"/>
          <w:sz w:val="24"/>
        </w:rPr>
        <w:t>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pPr>
        <w:spacing w:line="360" w:lineRule="auto"/>
        <w:ind w:firstLine="480" w:firstLineChars="200"/>
        <w:rPr>
          <w:rFonts w:ascii="宋体" w:hAnsi="宋体" w:cs="宋体"/>
          <w:sz w:val="24"/>
        </w:rPr>
      </w:pPr>
      <w:r>
        <w:rPr>
          <w:rFonts w:hint="eastAsia" w:ascii="宋体" w:hAnsi="宋体" w:cs="宋体"/>
          <w:sz w:val="24"/>
        </w:rPr>
        <w:t>开 户 名：福建省月德贵招标代理服务有限公司</w:t>
      </w:r>
    </w:p>
    <w:p>
      <w:pPr>
        <w:spacing w:line="360" w:lineRule="auto"/>
        <w:ind w:firstLine="480" w:firstLineChars="200"/>
        <w:rPr>
          <w:rFonts w:ascii="宋体" w:hAnsi="宋体" w:cs="宋体"/>
          <w:sz w:val="24"/>
        </w:rPr>
      </w:pPr>
      <w:r>
        <w:rPr>
          <w:rFonts w:hint="eastAsia" w:ascii="宋体" w:hAnsi="宋体" w:cs="宋体"/>
          <w:sz w:val="24"/>
        </w:rPr>
        <w:t>开 户 行： 兴业银行龙岩新兴支行</w:t>
      </w:r>
    </w:p>
    <w:p>
      <w:pPr>
        <w:spacing w:line="360" w:lineRule="auto"/>
        <w:ind w:firstLine="480" w:firstLineChars="200"/>
        <w:rPr>
          <w:rFonts w:ascii="宋体" w:hAnsi="宋体" w:cs="宋体"/>
          <w:sz w:val="24"/>
        </w:rPr>
      </w:pPr>
      <w:r>
        <w:rPr>
          <w:rFonts w:hint="eastAsia" w:ascii="宋体" w:hAnsi="宋体" w:cs="宋体"/>
          <w:sz w:val="24"/>
        </w:rPr>
        <w:t xml:space="preserve">账 号：171030100100452302 </w:t>
      </w:r>
    </w:p>
    <w:p>
      <w:pPr>
        <w:spacing w:line="360" w:lineRule="auto"/>
        <w:ind w:firstLine="482" w:firstLineChars="200"/>
        <w:rPr>
          <w:rFonts w:ascii="宋体" w:hAnsi="宋体" w:cs="宋体"/>
          <w:sz w:val="24"/>
        </w:rPr>
      </w:pPr>
      <w:r>
        <w:rPr>
          <w:rFonts w:hint="eastAsia" w:ascii="宋体" w:hAnsi="宋体" w:cs="宋体"/>
          <w:b/>
          <w:bCs/>
          <w:sz w:val="24"/>
        </w:rPr>
        <w:t>8.响应文件有效期</w:t>
      </w:r>
      <w:r>
        <w:rPr>
          <w:rFonts w:hint="eastAsia" w:ascii="宋体" w:hAnsi="宋体" w:cs="宋体"/>
          <w:sz w:val="24"/>
        </w:rPr>
        <w:t>：首次响应文件提交截止时间起90个日历日。</w:t>
      </w:r>
    </w:p>
    <w:p>
      <w:pPr>
        <w:spacing w:line="360" w:lineRule="auto"/>
        <w:ind w:left="420" w:leftChars="200"/>
        <w:rPr>
          <w:rFonts w:ascii="宋体" w:hAnsi="宋体" w:cs="宋体"/>
          <w:b/>
          <w:bCs/>
          <w:sz w:val="24"/>
        </w:rPr>
      </w:pPr>
      <w:r>
        <w:rPr>
          <w:rFonts w:hint="eastAsia" w:ascii="宋体" w:hAnsi="宋体" w:cs="宋体"/>
          <w:b/>
          <w:bCs/>
          <w:sz w:val="24"/>
        </w:rPr>
        <w:t>9.代理服务费：</w:t>
      </w:r>
    </w:p>
    <w:p>
      <w:pPr>
        <w:pStyle w:val="16"/>
        <w:rPr>
          <w:sz w:val="24"/>
        </w:rPr>
      </w:pPr>
      <w:r>
        <w:rPr>
          <w:sz w:val="24"/>
        </w:rPr>
        <w:t>本项目代理服务费按</w:t>
      </w:r>
      <w:r>
        <w:rPr>
          <w:rFonts w:hint="eastAsia"/>
          <w:sz w:val="24"/>
        </w:rPr>
        <w:t>中标</w:t>
      </w:r>
      <w:r>
        <w:rPr>
          <w:sz w:val="24"/>
        </w:rPr>
        <w:t>金额的1.0%向</w:t>
      </w:r>
      <w:r>
        <w:rPr>
          <w:rFonts w:hint="eastAsia"/>
          <w:sz w:val="24"/>
        </w:rPr>
        <w:t>成交</w:t>
      </w:r>
      <w:r>
        <w:rPr>
          <w:sz w:val="24"/>
        </w:rPr>
        <w:t>供应商收取，</w:t>
      </w:r>
      <w:r>
        <w:rPr>
          <w:rFonts w:hint="eastAsia"/>
          <w:sz w:val="24"/>
        </w:rPr>
        <w:t>成交</w:t>
      </w:r>
      <w:r>
        <w:rPr>
          <w:sz w:val="24"/>
        </w:rPr>
        <w:t>供应商应在领取</w:t>
      </w:r>
      <w:r>
        <w:rPr>
          <w:rFonts w:hint="eastAsia"/>
          <w:sz w:val="24"/>
        </w:rPr>
        <w:t>成交</w:t>
      </w:r>
      <w:r>
        <w:rPr>
          <w:sz w:val="24"/>
        </w:rPr>
        <w:t>通知书的同时按规定的标准一次性向招标代理机构缴清招标代理服务费。招标代理服务费以银行转账、电汇、汇票或现金等付款方式 。代理服务费收款帐户：开户名：福建省月德贵招标代理服务开户行：兴业银行龙岩新兴支行账 号：1710 3010 0100 4523 02</w:t>
      </w:r>
    </w:p>
    <w:p>
      <w:pPr>
        <w:widowControl/>
        <w:spacing w:line="360" w:lineRule="auto"/>
        <w:ind w:firstLine="480" w:firstLineChars="200"/>
        <w:jc w:val="left"/>
        <w:rPr>
          <w:rFonts w:ascii="宋体" w:hAnsi="宋体"/>
          <w:bCs/>
          <w:sz w:val="24"/>
        </w:rPr>
      </w:pPr>
      <w:r>
        <w:rPr>
          <w:rFonts w:hint="eastAsia" w:ascii="宋体" w:hAnsi="宋体"/>
          <w:bCs/>
          <w:sz w:val="24"/>
        </w:rPr>
        <w:t>10.联系方式</w:t>
      </w:r>
    </w:p>
    <w:p>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cs="宋体"/>
          <w:color w:val="auto"/>
          <w:sz w:val="24"/>
        </w:rPr>
        <w:t>龙岩新叶工贸有限责任公司</w:t>
      </w:r>
    </w:p>
    <w:p>
      <w:pPr>
        <w:widowControl/>
        <w:spacing w:line="360" w:lineRule="auto"/>
        <w:ind w:firstLine="480" w:firstLineChars="200"/>
        <w:jc w:val="left"/>
        <w:rPr>
          <w:rFonts w:ascii="宋体" w:hAnsi="宋体" w:cs="宋体"/>
          <w:color w:val="auto"/>
          <w:sz w:val="24"/>
        </w:rPr>
      </w:pPr>
      <w:r>
        <w:rPr>
          <w:rFonts w:hint="eastAsia" w:ascii="宋体" w:hAnsi="宋体"/>
          <w:sz w:val="24"/>
        </w:rPr>
        <w:t>地  址：</w:t>
      </w:r>
      <w:r>
        <w:rPr>
          <w:rFonts w:hint="eastAsia" w:ascii="宋体" w:hAnsi="宋体" w:cs="宋体"/>
          <w:color w:val="auto"/>
          <w:sz w:val="24"/>
        </w:rPr>
        <w:t>福建省龙岩市新罗区中城解放北路20号</w:t>
      </w:r>
    </w:p>
    <w:p>
      <w:pPr>
        <w:spacing w:line="360" w:lineRule="auto"/>
        <w:ind w:firstLine="480" w:firstLineChars="200"/>
        <w:rPr>
          <w:rFonts w:hint="eastAsia" w:ascii="宋体" w:hAnsi="宋体" w:cs="宋体"/>
          <w:sz w:val="24"/>
        </w:rPr>
      </w:pPr>
      <w:r>
        <w:rPr>
          <w:rFonts w:hint="eastAsia" w:ascii="宋体" w:hAnsi="宋体"/>
          <w:sz w:val="24"/>
        </w:rPr>
        <w:t>联</w:t>
      </w:r>
      <w:r>
        <w:rPr>
          <w:rFonts w:hint="eastAsia" w:ascii="宋体" w:hAnsi="宋体" w:cs="宋体"/>
          <w:sz w:val="24"/>
        </w:rPr>
        <w:t>系人及电话：</w:t>
      </w:r>
      <w:r>
        <w:rPr>
          <w:rFonts w:hint="eastAsia" w:ascii="宋体" w:hAnsi="宋体" w:cs="宋体"/>
          <w:sz w:val="24"/>
          <w:lang w:val="en-US" w:eastAsia="zh-CN"/>
        </w:rPr>
        <w:t xml:space="preserve">陈 </w:t>
      </w:r>
      <w:r>
        <w:rPr>
          <w:rFonts w:hint="eastAsia" w:ascii="宋体" w:hAnsi="宋体" w:cs="宋体"/>
          <w:sz w:val="24"/>
        </w:rPr>
        <w:t xml:space="preserve">昱 </w:t>
      </w:r>
      <w:r>
        <w:rPr>
          <w:rFonts w:hint="eastAsia" w:ascii="宋体" w:hAnsi="宋体" w:cs="宋体"/>
          <w:sz w:val="24"/>
          <w:lang w:val="en-US" w:eastAsia="zh-CN"/>
        </w:rPr>
        <w:t xml:space="preserve">     </w:t>
      </w:r>
      <w:r>
        <w:rPr>
          <w:rFonts w:hint="eastAsia" w:ascii="宋体" w:hAnsi="宋体" w:cs="宋体"/>
          <w:sz w:val="24"/>
        </w:rPr>
        <w:t>13656930510</w:t>
      </w:r>
    </w:p>
    <w:p>
      <w:pPr>
        <w:spacing w:line="360" w:lineRule="auto"/>
        <w:ind w:firstLine="480" w:firstLineChars="200"/>
        <w:rPr>
          <w:rFonts w:ascii="宋体" w:hAnsi="宋体" w:cs="宋体"/>
          <w:sz w:val="24"/>
        </w:rPr>
      </w:pPr>
      <w:r>
        <w:rPr>
          <w:rFonts w:hint="eastAsia" w:ascii="宋体" w:hAnsi="宋体" w:cs="宋体"/>
          <w:sz w:val="24"/>
        </w:rPr>
        <w:t>采购代理机构：福建省月德贵招标代理服务有限公司</w:t>
      </w:r>
    </w:p>
    <w:p>
      <w:pPr>
        <w:spacing w:line="360" w:lineRule="auto"/>
        <w:ind w:firstLine="480" w:firstLineChars="200"/>
        <w:rPr>
          <w:rFonts w:ascii="宋体" w:hAnsi="宋体" w:cs="宋体"/>
          <w:sz w:val="24"/>
        </w:rPr>
      </w:pPr>
      <w:r>
        <w:rPr>
          <w:rFonts w:hint="eastAsia" w:ascii="宋体" w:hAnsi="宋体" w:cs="宋体"/>
          <w:sz w:val="24"/>
        </w:rPr>
        <w:t>地  址：福建省龙岩市新罗区龙岩大道万阳城B幢3梯821室</w:t>
      </w:r>
    </w:p>
    <w:p>
      <w:pPr>
        <w:spacing w:line="360" w:lineRule="auto"/>
        <w:ind w:firstLine="480" w:firstLineChars="200"/>
        <w:rPr>
          <w:rFonts w:ascii="宋体" w:hAnsi="宋体" w:cs="宋体"/>
          <w:sz w:val="24"/>
        </w:rPr>
      </w:pPr>
      <w:r>
        <w:rPr>
          <w:rFonts w:hint="eastAsia" w:ascii="宋体" w:hAnsi="宋体" w:cs="宋体"/>
          <w:sz w:val="24"/>
        </w:rPr>
        <w:t>邮  编：364000</w:t>
      </w:r>
    </w:p>
    <w:p>
      <w:pPr>
        <w:spacing w:line="360" w:lineRule="auto"/>
        <w:ind w:firstLine="480" w:firstLineChars="200"/>
        <w:rPr>
          <w:rFonts w:ascii="宋体" w:hAnsi="宋体" w:cs="宋体"/>
          <w:sz w:val="24"/>
        </w:rPr>
      </w:pPr>
      <w:r>
        <w:rPr>
          <w:rFonts w:hint="eastAsia" w:ascii="宋体" w:hAnsi="宋体" w:cs="宋体"/>
          <w:sz w:val="24"/>
        </w:rPr>
        <w:t>电  话：17359771625</w:t>
      </w:r>
    </w:p>
    <w:p>
      <w:pPr>
        <w:spacing w:line="360" w:lineRule="auto"/>
        <w:ind w:firstLine="480" w:firstLineChars="200"/>
        <w:rPr>
          <w:rFonts w:ascii="宋体" w:hAnsi="宋体" w:cs="宋体"/>
          <w:sz w:val="24"/>
        </w:rPr>
      </w:pPr>
      <w:r>
        <w:rPr>
          <w:rFonts w:hint="eastAsia" w:ascii="宋体" w:hAnsi="宋体" w:cs="宋体"/>
          <w:sz w:val="24"/>
        </w:rPr>
        <w:t>项目负责人：林周华</w:t>
      </w:r>
    </w:p>
    <w:p>
      <w:pPr>
        <w:spacing w:line="360" w:lineRule="auto"/>
        <w:ind w:firstLine="480" w:firstLineChars="200"/>
        <w:rPr>
          <w:rFonts w:ascii="宋体" w:hAnsi="宋体" w:cs="宋体"/>
          <w:sz w:val="24"/>
        </w:rPr>
      </w:pPr>
      <w:r>
        <w:rPr>
          <w:rFonts w:hint="eastAsia" w:ascii="宋体" w:hAnsi="宋体" w:cs="宋体"/>
          <w:sz w:val="24"/>
        </w:rPr>
        <w:t>公司网址：http://www.ydgzb.com/</w:t>
      </w:r>
    </w:p>
    <w:p>
      <w:pPr>
        <w:spacing w:line="360" w:lineRule="auto"/>
        <w:ind w:firstLine="480" w:firstLineChars="200"/>
        <w:rPr>
          <w:rFonts w:ascii="宋体" w:hAnsi="宋体" w:cs="宋体"/>
          <w:sz w:val="24"/>
        </w:rPr>
      </w:pPr>
      <w:r>
        <w:rPr>
          <w:rFonts w:hint="eastAsia" w:ascii="宋体" w:hAnsi="宋体" w:cs="宋体"/>
          <w:sz w:val="24"/>
        </w:rPr>
        <w:t>电子邮箱：ydg17359771625@163.com</w:t>
      </w:r>
    </w:p>
    <w:p>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11.有关本项目的相关信息（包括网上竞价文件若有修改补充），福建省月德贵招标代理服务有限公司将通过以下媒介发布通知，请潜在供应商随时关注相关网站，以免错漏重要信息。</w:t>
      </w:r>
    </w:p>
    <w:p>
      <w:pPr>
        <w:pStyle w:val="4"/>
        <w:spacing w:beforeAutospacing="0" w:afterAutospacing="0" w:line="360" w:lineRule="auto"/>
        <w:rPr>
          <w:rFonts w:cs="宋体"/>
          <w:b w:val="0"/>
          <w:kern w:val="2"/>
          <w:sz w:val="24"/>
          <w:szCs w:val="24"/>
          <w:u w:val="none"/>
        </w:rPr>
      </w:pPr>
      <w:r>
        <w:rPr>
          <w:rFonts w:hint="eastAsia" w:ascii="宋体" w:hAnsi="宋体" w:eastAsia="宋体" w:cs="宋体"/>
          <w:sz w:val="24"/>
          <w:szCs w:val="24"/>
          <w:u w:val="none"/>
          <w:lang w:eastAsia="zh-CN"/>
        </w:rPr>
        <w:t>中国采购与招标网，</w:t>
      </w:r>
      <w:r>
        <w:rPr>
          <w:rFonts w:ascii="宋体" w:hAnsi="宋体" w:eastAsia="宋体" w:cs="宋体"/>
          <w:sz w:val="24"/>
          <w:szCs w:val="24"/>
          <w:u w:val="none"/>
        </w:rPr>
        <w:fldChar w:fldCharType="begin"/>
      </w:r>
      <w:r>
        <w:rPr>
          <w:rFonts w:ascii="宋体" w:hAnsi="宋体" w:eastAsia="宋体" w:cs="宋体"/>
          <w:sz w:val="24"/>
          <w:szCs w:val="24"/>
          <w:u w:val="none"/>
        </w:rPr>
        <w:instrText xml:space="preserve"> HYPERLINK "https://www.chinabidding.cn/" </w:instrText>
      </w:r>
      <w:r>
        <w:rPr>
          <w:rFonts w:ascii="宋体" w:hAnsi="宋体" w:eastAsia="宋体" w:cs="宋体"/>
          <w:sz w:val="24"/>
          <w:szCs w:val="24"/>
          <w:u w:val="none"/>
        </w:rPr>
        <w:fldChar w:fldCharType="separate"/>
      </w:r>
      <w:r>
        <w:rPr>
          <w:rStyle w:val="20"/>
          <w:rFonts w:ascii="宋体" w:hAnsi="宋体" w:eastAsia="宋体" w:cs="宋体"/>
          <w:sz w:val="24"/>
          <w:szCs w:val="24"/>
          <w:u w:val="none"/>
        </w:rPr>
        <w:t>https://www.chinabidding.cn/</w:t>
      </w:r>
      <w:r>
        <w:rPr>
          <w:rFonts w:ascii="宋体" w:hAnsi="宋体" w:eastAsia="宋体" w:cs="宋体"/>
          <w:sz w:val="24"/>
          <w:szCs w:val="24"/>
          <w:u w:val="none"/>
        </w:rPr>
        <w:fldChar w:fldCharType="end"/>
      </w:r>
    </w:p>
    <w:p>
      <w:pPr>
        <w:spacing w:line="360" w:lineRule="auto"/>
        <w:rPr>
          <w:rFonts w:ascii="宋体" w:hAnsi="宋体" w:cs="宋体"/>
          <w:sz w:val="24"/>
        </w:rPr>
      </w:pPr>
      <w:r>
        <w:rPr>
          <w:rFonts w:hint="eastAsia" w:ascii="宋体" w:hAnsi="宋体" w:cs="宋体"/>
          <w:sz w:val="24"/>
        </w:rPr>
        <w:t>福建省月德贵招标代理服务有限公司，网址：www.ydgzb.com；</w:t>
      </w:r>
    </w:p>
    <w:p>
      <w:pPr>
        <w:pStyle w:val="5"/>
        <w:keepNext w:val="0"/>
        <w:keepLines w:val="0"/>
        <w:rPr>
          <w:rFonts w:hint="default"/>
        </w:rPr>
      </w:pPr>
    </w:p>
    <w:p/>
    <w:p>
      <w:pPr>
        <w:pStyle w:val="16"/>
      </w:pPr>
    </w:p>
    <w:p/>
    <w:p/>
    <w:p>
      <w:pPr>
        <w:pStyle w:val="3"/>
        <w:rPr>
          <w:rFonts w:hint="default"/>
        </w:rPr>
      </w:pPr>
    </w:p>
    <w:p/>
    <w:p>
      <w:pPr>
        <w:pStyle w:val="16"/>
      </w:pPr>
    </w:p>
    <w:p/>
    <w:p>
      <w:pPr>
        <w:pStyle w:val="2"/>
      </w:pPr>
    </w:p>
    <w:p/>
    <w:p>
      <w:pPr>
        <w:pStyle w:val="2"/>
      </w:pPr>
    </w:p>
    <w:p/>
    <w:p/>
    <w:p/>
    <w:p>
      <w:pPr>
        <w:pStyle w:val="16"/>
      </w:pPr>
    </w:p>
    <w:p>
      <w:pPr>
        <w:numPr>
          <w:ilvl w:val="0"/>
          <w:numId w:val="2"/>
        </w:numPr>
        <w:spacing w:line="360" w:lineRule="auto"/>
        <w:jc w:val="center"/>
        <w:rPr>
          <w:rFonts w:ascii="宋体" w:hAnsi="宋体" w:cs="宋体"/>
          <w:b/>
          <w:kern w:val="0"/>
          <w:sz w:val="32"/>
          <w:szCs w:val="32"/>
        </w:rPr>
      </w:pPr>
      <w:r>
        <w:rPr>
          <w:rFonts w:hint="eastAsia" w:ascii="宋体" w:hAnsi="宋体" w:cs="宋体"/>
          <w:b/>
          <w:kern w:val="0"/>
          <w:sz w:val="32"/>
          <w:szCs w:val="32"/>
        </w:rPr>
        <w:t>网上竞价须知</w:t>
      </w:r>
    </w:p>
    <w:p>
      <w:pPr>
        <w:spacing w:line="360" w:lineRule="auto"/>
        <w:ind w:firstLine="482" w:firstLineChars="200"/>
        <w:jc w:val="left"/>
        <w:rPr>
          <w:rFonts w:ascii="宋体" w:hAnsi="宋体" w:cs="宋体"/>
          <w:b/>
          <w:bCs/>
          <w:sz w:val="24"/>
        </w:rPr>
      </w:pPr>
      <w:r>
        <w:rPr>
          <w:rFonts w:hint="eastAsia" w:ascii="宋体" w:hAnsi="宋体" w:cs="宋体"/>
          <w:b/>
          <w:bCs/>
          <w:sz w:val="24"/>
        </w:rPr>
        <w:t>一、合格的供应商</w:t>
      </w:r>
    </w:p>
    <w:p>
      <w:pPr>
        <w:spacing w:line="360" w:lineRule="auto"/>
        <w:ind w:firstLine="480" w:firstLineChars="200"/>
        <w:jc w:val="left"/>
        <w:rPr>
          <w:rFonts w:ascii="宋体" w:hAnsi="宋体"/>
          <w:sz w:val="24"/>
        </w:rPr>
      </w:pPr>
      <w:r>
        <w:rPr>
          <w:rFonts w:hint="eastAsia" w:ascii="宋体" w:hAnsi="宋体"/>
          <w:sz w:val="24"/>
        </w:rPr>
        <w:t>1.供应商资格要求详见本文件第一章。</w:t>
      </w:r>
    </w:p>
    <w:p>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23"/>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本项目提供整体设计、规范编制或者项目管理、监理、检测等服务的供应商：无。</w:t>
      </w:r>
    </w:p>
    <w:p>
      <w:pPr>
        <w:pStyle w:val="16"/>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6"/>
        <w:spacing w:line="360" w:lineRule="auto"/>
        <w:ind w:left="0" w:leftChars="0" w:firstLine="480" w:firstLineChars="200"/>
        <w:rPr>
          <w:rFonts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pPr>
        <w:spacing w:line="360" w:lineRule="auto"/>
        <w:ind w:firstLine="482" w:firstLineChars="200"/>
        <w:rPr>
          <w:rStyle w:val="23"/>
          <w:rFonts w:ascii="宋体" w:hAnsi="宋体"/>
          <w:b/>
          <w:bCs/>
          <w:kern w:val="0"/>
          <w:sz w:val="24"/>
        </w:rPr>
      </w:pPr>
      <w:r>
        <w:rPr>
          <w:rStyle w:val="23"/>
          <w:rFonts w:hint="eastAsia" w:ascii="宋体" w:hAnsi="宋体"/>
          <w:b/>
          <w:bCs/>
          <w:kern w:val="0"/>
          <w:sz w:val="24"/>
        </w:rPr>
        <w:t>二、报名须知</w:t>
      </w:r>
    </w:p>
    <w:p>
      <w:pPr>
        <w:widowControl/>
        <w:spacing w:line="360" w:lineRule="auto"/>
        <w:ind w:firstLine="480" w:firstLineChars="200"/>
        <w:jc w:val="left"/>
        <w:rPr>
          <w:rStyle w:val="23"/>
          <w:rFonts w:ascii="宋体" w:hAnsi="宋体" w:cs="宋体"/>
          <w:kern w:val="0"/>
          <w:sz w:val="24"/>
        </w:rPr>
      </w:pPr>
      <w:r>
        <w:rPr>
          <w:rStyle w:val="23"/>
          <w:rFonts w:hint="eastAsia" w:ascii="宋体" w:hAnsi="宋体" w:cs="宋体"/>
          <w:kern w:val="0"/>
          <w:sz w:val="24"/>
        </w:rPr>
        <w:t>1.供应商应在网上竞价平台（网址：www.ydgzb.com）上进行注册、报名（上传响应文件）、网上竞价等相关操作，具体操作指南详见网上竞价平台（网址：www.ydgzb.com ）</w:t>
      </w:r>
      <w:r>
        <w:rPr>
          <w:rStyle w:val="23"/>
          <w:rFonts w:hint="eastAsia" w:ascii="宋体" w:hAnsi="宋体" w:cs="宋体"/>
          <w:b/>
          <w:bCs/>
          <w:kern w:val="0"/>
          <w:sz w:val="24"/>
        </w:rPr>
        <w:t>。</w:t>
      </w:r>
      <w:r>
        <w:rPr>
          <w:rStyle w:val="23"/>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strike/>
          <w:sz w:val="24"/>
        </w:rPr>
      </w:pPr>
      <w:r>
        <w:rPr>
          <w:rFonts w:hint="eastAsia" w:ascii="宋体" w:hAnsi="宋体" w:cs="宋体"/>
          <w:sz w:val="24"/>
        </w:rPr>
        <w:t>2.供应商须</w:t>
      </w:r>
      <w:r>
        <w:rPr>
          <w:rStyle w:val="23"/>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pPr>
        <w:pStyle w:val="14"/>
        <w:spacing w:before="75" w:beforeAutospacing="0" w:after="75" w:afterAutospacing="0" w:line="360" w:lineRule="auto"/>
        <w:ind w:firstLine="480"/>
        <w:rPr>
          <w:rStyle w:val="23"/>
          <w:rFonts w:ascii="Times New Roman" w:hAnsi="Times New Roman" w:cs="Times New Roman"/>
          <w:b/>
          <w:bCs/>
          <w:sz w:val="24"/>
        </w:rPr>
      </w:pPr>
      <w:r>
        <w:rPr>
          <w:rFonts w:hint="eastAsia"/>
        </w:rPr>
        <w:t>3.</w:t>
      </w:r>
      <w:r>
        <w:rPr>
          <w:rStyle w:val="23"/>
          <w:rFonts w:hint="eastAsia"/>
          <w:sz w:val="24"/>
        </w:rPr>
        <w:t>供应商提交的响应文件符合网上竞价文件要求的（即不存在网上竞价文件中规定的无效响应情形的）方可在网上竞价时间内参与竞价</w:t>
      </w:r>
      <w:r>
        <w:rPr>
          <w:rStyle w:val="23"/>
          <w:sz w:val="24"/>
        </w:rPr>
        <w:t>。</w:t>
      </w:r>
      <w:r>
        <w:rPr>
          <w:rStyle w:val="23"/>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3"/>
          <w:rFonts w:ascii="Times New Roman" w:hAnsi="Times New Roman" w:cs="Times New Roman"/>
        </w:rPr>
        <w:t>力</w:t>
      </w:r>
      <w:r>
        <w:rPr>
          <w:rStyle w:val="23"/>
          <w:rFonts w:hint="eastAsia" w:ascii="Times New Roman" w:hAnsi="Times New Roman" w:cs="Times New Roman"/>
          <w:sz w:val="24"/>
        </w:rPr>
        <w:t>。</w:t>
      </w:r>
      <w:r>
        <w:rPr>
          <w:rStyle w:val="23"/>
          <w:rFonts w:hint="eastAsia" w:ascii="Times New Roman" w:hAnsi="Times New Roman" w:cs="Times New Roman"/>
          <w:b/>
          <w:bCs/>
          <w:sz w:val="24"/>
        </w:rPr>
        <w:t>若合格供应商数量不足三家的（除“</w:t>
      </w:r>
      <w:r>
        <w:rPr>
          <w:rStyle w:val="2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23"/>
          <w:rFonts w:hint="eastAsia" w:ascii="Times New Roman" w:hAnsi="Times New Roman" w:cs="Times New Roman"/>
          <w:b/>
          <w:bCs/>
          <w:sz w:val="24"/>
        </w:rPr>
        <w:t>”情形外），</w:t>
      </w:r>
      <w:r>
        <w:rPr>
          <w:rStyle w:val="23"/>
          <w:rFonts w:hint="eastAsia" w:ascii="Times New Roman" w:hAnsi="Times New Roman" w:cs="Times New Roman"/>
          <w:sz w:val="24"/>
        </w:rPr>
        <w:t>本次采购活动结束，采购人将按照相关规定进行后续采购活动（包括但不限于：重新开展网上竞价活动、采用其他方式采购等）。</w:t>
      </w:r>
    </w:p>
    <w:p>
      <w:pPr>
        <w:pStyle w:val="14"/>
        <w:spacing w:before="75" w:beforeAutospacing="0" w:after="75" w:afterAutospacing="0" w:line="360" w:lineRule="auto"/>
        <w:ind w:firstLine="480"/>
      </w:pPr>
      <w:r>
        <w:rPr>
          <w:rFonts w:hint="eastAsia"/>
        </w:rPr>
        <w:t>4.有下列情形之一的，</w:t>
      </w:r>
      <w:r>
        <w:rPr>
          <w:rStyle w:val="19"/>
          <w:rFonts w:hint="eastAsia"/>
        </w:rPr>
        <w:t>报名审核不合格，视为无效响应：</w:t>
      </w:r>
    </w:p>
    <w:p>
      <w:pPr>
        <w:pStyle w:val="24"/>
        <w:spacing w:line="360" w:lineRule="auto"/>
        <w:ind w:firstLine="480" w:firstLineChars="200"/>
        <w:rPr>
          <w:rFonts w:ascii="宋体" w:hAnsi="宋体" w:cs="宋体"/>
          <w:sz w:val="24"/>
          <w:szCs w:val="24"/>
        </w:rPr>
      </w:pPr>
      <w:r>
        <w:rPr>
          <w:rFonts w:hint="eastAsia" w:ascii="宋体" w:hAnsi="宋体" w:cs="宋体"/>
          <w:sz w:val="24"/>
          <w:szCs w:val="24"/>
        </w:rPr>
        <w:t>（1）不符合本文件第一章“供应商资格要求”的；</w:t>
      </w:r>
    </w:p>
    <w:p>
      <w:pPr>
        <w:pStyle w:val="24"/>
        <w:spacing w:line="360" w:lineRule="auto"/>
        <w:ind w:firstLine="480" w:firstLineChars="200"/>
        <w:rPr>
          <w:rFonts w:ascii="宋体" w:hAnsi="宋体" w:cs="宋体"/>
          <w:sz w:val="24"/>
          <w:szCs w:val="24"/>
        </w:rPr>
      </w:pPr>
      <w:r>
        <w:rPr>
          <w:rFonts w:hint="eastAsia" w:ascii="宋体" w:hAnsi="宋体" w:cs="宋体"/>
          <w:sz w:val="24"/>
          <w:szCs w:val="24"/>
        </w:rPr>
        <w:t>（2）不符合本文件第二章“合格的供应商”要求的；</w:t>
      </w:r>
    </w:p>
    <w:p>
      <w:pPr>
        <w:pStyle w:val="24"/>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pPr>
        <w:spacing w:line="360" w:lineRule="auto"/>
        <w:ind w:firstLine="482" w:firstLineChars="200"/>
        <w:rPr>
          <w:rFonts w:ascii="宋体" w:hAnsi="宋体" w:cs="宋体"/>
          <w:b/>
          <w:bCs/>
          <w:kern w:val="0"/>
          <w:sz w:val="24"/>
        </w:rPr>
      </w:pPr>
      <w:r>
        <w:rPr>
          <w:rStyle w:val="23"/>
          <w:rFonts w:hint="eastAsia" w:ascii="宋体" w:hAnsi="宋体"/>
          <w:b/>
          <w:bCs/>
          <w:kern w:val="0"/>
          <w:sz w:val="24"/>
        </w:rPr>
        <w:t>三、网上</w:t>
      </w:r>
      <w:r>
        <w:rPr>
          <w:rStyle w:val="23"/>
          <w:rFonts w:ascii="宋体" w:hAnsi="宋体"/>
          <w:b/>
          <w:bCs/>
          <w:kern w:val="0"/>
          <w:sz w:val="24"/>
        </w:rPr>
        <w:t>竞价规则</w:t>
      </w:r>
    </w:p>
    <w:p>
      <w:pPr>
        <w:pStyle w:val="14"/>
        <w:spacing w:before="75" w:beforeAutospacing="0" w:after="75" w:afterAutospacing="0" w:line="360" w:lineRule="auto"/>
        <w:ind w:firstLine="480"/>
        <w:rPr>
          <w:rStyle w:val="23"/>
          <w:kern w:val="0"/>
          <w:sz w:val="24"/>
        </w:rPr>
      </w:pPr>
      <w:r>
        <w:rPr>
          <w:rFonts w:hint="eastAsia"/>
        </w:rPr>
        <w:t>1.</w:t>
      </w:r>
      <w:r>
        <w:rPr>
          <w:rStyle w:val="23"/>
          <w:kern w:val="0"/>
          <w:sz w:val="24"/>
        </w:rPr>
        <w:t>网上竞价的报价时限为</w:t>
      </w:r>
      <w:r>
        <w:rPr>
          <w:rStyle w:val="23"/>
          <w:rFonts w:hint="eastAsia"/>
          <w:kern w:val="0"/>
          <w:sz w:val="24"/>
        </w:rPr>
        <w:t>网上竞价开始时间起至网上竞价截止时间止，在此期间内</w:t>
      </w:r>
      <w:r>
        <w:rPr>
          <w:rStyle w:val="23"/>
          <w:kern w:val="0"/>
          <w:sz w:val="24"/>
        </w:rPr>
        <w:t>，报名审核</w:t>
      </w:r>
      <w:r>
        <w:rPr>
          <w:rStyle w:val="23"/>
          <w:rFonts w:hint="eastAsia"/>
          <w:kern w:val="0"/>
          <w:sz w:val="24"/>
        </w:rPr>
        <w:t>通过</w:t>
      </w:r>
      <w:r>
        <w:rPr>
          <w:rStyle w:val="23"/>
          <w:kern w:val="0"/>
          <w:sz w:val="24"/>
        </w:rPr>
        <w:t>的</w:t>
      </w:r>
      <w:r>
        <w:rPr>
          <w:rStyle w:val="23"/>
          <w:rFonts w:hint="eastAsia"/>
          <w:kern w:val="0"/>
          <w:sz w:val="24"/>
        </w:rPr>
        <w:t>供应商</w:t>
      </w:r>
      <w:r>
        <w:rPr>
          <w:rStyle w:val="23"/>
          <w:kern w:val="0"/>
          <w:sz w:val="24"/>
        </w:rPr>
        <w:t>可通过</w:t>
      </w:r>
      <w:r>
        <w:rPr>
          <w:rStyle w:val="23"/>
          <w:rFonts w:hint="eastAsia"/>
          <w:kern w:val="0"/>
          <w:sz w:val="24"/>
        </w:rPr>
        <w:t>网上竞价平台</w:t>
      </w:r>
      <w:r>
        <w:rPr>
          <w:rStyle w:val="23"/>
          <w:kern w:val="0"/>
          <w:sz w:val="24"/>
        </w:rPr>
        <w:t>参与</w:t>
      </w:r>
      <w:r>
        <w:rPr>
          <w:rStyle w:val="23"/>
          <w:rFonts w:hint="eastAsia"/>
          <w:kern w:val="0"/>
          <w:sz w:val="24"/>
        </w:rPr>
        <w:t>网上</w:t>
      </w:r>
      <w:r>
        <w:rPr>
          <w:rStyle w:val="23"/>
          <w:kern w:val="0"/>
          <w:sz w:val="24"/>
        </w:rPr>
        <w:t>竞价（不限报价次数，在规定时间内提交报价均可）。</w:t>
      </w:r>
      <w:r>
        <w:rPr>
          <w:rFonts w:hint="eastAsia"/>
          <w:b/>
          <w:bCs/>
        </w:rPr>
        <w:t>至网上竞价截止时间止，若提交报价的供应商数量不足三家的</w:t>
      </w:r>
      <w:r>
        <w:rPr>
          <w:rStyle w:val="23"/>
          <w:rFonts w:hint="eastAsia" w:ascii="Times New Roman" w:hAnsi="Times New Roman" w:cs="Times New Roman"/>
          <w:b/>
          <w:bCs/>
          <w:sz w:val="24"/>
        </w:rPr>
        <w:t>（除“</w:t>
      </w:r>
      <w:r>
        <w:rPr>
          <w:rStyle w:val="2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23"/>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3"/>
          <w:rFonts w:ascii="宋体" w:hAnsi="宋体"/>
          <w:kern w:val="0"/>
          <w:sz w:val="24"/>
        </w:rPr>
      </w:pPr>
      <w:r>
        <w:rPr>
          <w:rStyle w:val="23"/>
          <w:rFonts w:hint="eastAsia" w:ascii="宋体" w:hAnsi="宋体"/>
          <w:kern w:val="0"/>
          <w:sz w:val="24"/>
        </w:rPr>
        <w:t>2.</w:t>
      </w:r>
      <w:r>
        <w:rPr>
          <w:rStyle w:val="23"/>
          <w:rFonts w:hint="eastAsia" w:ascii="宋体" w:hAnsi="宋体"/>
          <w:b/>
          <w:bCs/>
          <w:kern w:val="0"/>
          <w:sz w:val="24"/>
        </w:rPr>
        <w:t>供应商</w:t>
      </w:r>
      <w:r>
        <w:rPr>
          <w:rStyle w:val="23"/>
          <w:rFonts w:ascii="宋体" w:hAnsi="宋体"/>
          <w:b/>
          <w:bCs/>
          <w:kern w:val="0"/>
          <w:sz w:val="24"/>
        </w:rPr>
        <w:t>首次提交的报价</w:t>
      </w:r>
      <w:r>
        <w:rPr>
          <w:rStyle w:val="23"/>
          <w:rFonts w:hint="eastAsia" w:ascii="宋体" w:hAnsi="宋体"/>
          <w:b/>
          <w:bCs/>
          <w:kern w:val="0"/>
          <w:sz w:val="24"/>
        </w:rPr>
        <w:t>总价</w:t>
      </w:r>
      <w:r>
        <w:rPr>
          <w:rStyle w:val="23"/>
          <w:rFonts w:ascii="宋体" w:hAnsi="宋体"/>
          <w:b/>
          <w:bCs/>
          <w:kern w:val="0"/>
          <w:sz w:val="24"/>
        </w:rPr>
        <w:t>须</w:t>
      </w:r>
      <w:r>
        <w:rPr>
          <w:rStyle w:val="23"/>
          <w:rFonts w:hint="eastAsia" w:ascii="宋体" w:hAnsi="宋体"/>
          <w:b/>
          <w:bCs/>
          <w:kern w:val="0"/>
          <w:sz w:val="24"/>
        </w:rPr>
        <w:t>低于</w:t>
      </w:r>
      <w:r>
        <w:rPr>
          <w:rStyle w:val="23"/>
          <w:rFonts w:ascii="宋体" w:hAnsi="宋体"/>
          <w:b/>
          <w:bCs/>
          <w:kern w:val="0"/>
          <w:sz w:val="24"/>
        </w:rPr>
        <w:t>本项目</w:t>
      </w:r>
      <w:r>
        <w:rPr>
          <w:rStyle w:val="23"/>
          <w:rFonts w:hint="eastAsia" w:ascii="宋体" w:hAnsi="宋体"/>
          <w:b/>
          <w:bCs/>
          <w:kern w:val="0"/>
          <w:sz w:val="24"/>
        </w:rPr>
        <w:t>总价</w:t>
      </w:r>
      <w:r>
        <w:rPr>
          <w:rStyle w:val="23"/>
          <w:rFonts w:ascii="宋体" w:hAnsi="宋体"/>
          <w:b/>
          <w:bCs/>
          <w:kern w:val="0"/>
          <w:sz w:val="24"/>
        </w:rPr>
        <w:t>最高限价</w:t>
      </w:r>
      <w:r>
        <w:rPr>
          <w:rStyle w:val="23"/>
          <w:rFonts w:hint="eastAsia" w:ascii="宋体" w:hAnsi="宋体"/>
          <w:b/>
          <w:bCs/>
          <w:kern w:val="0"/>
          <w:sz w:val="24"/>
        </w:rPr>
        <w:t>的</w:t>
      </w:r>
      <w:r>
        <w:rPr>
          <w:rStyle w:val="23"/>
          <w:rFonts w:ascii="宋体" w:hAnsi="宋体"/>
          <w:b/>
          <w:bCs/>
          <w:kern w:val="0"/>
          <w:sz w:val="24"/>
        </w:rPr>
        <w:t>3%</w:t>
      </w:r>
      <w:r>
        <w:rPr>
          <w:rStyle w:val="23"/>
          <w:rFonts w:hint="eastAsia" w:ascii="宋体" w:hAnsi="宋体"/>
          <w:b/>
          <w:bCs/>
          <w:kern w:val="0"/>
          <w:sz w:val="24"/>
        </w:rPr>
        <w:t>以上（不含</w:t>
      </w:r>
      <w:r>
        <w:rPr>
          <w:rStyle w:val="23"/>
          <w:rFonts w:ascii="宋体" w:hAnsi="宋体"/>
          <w:b/>
          <w:bCs/>
          <w:kern w:val="0"/>
          <w:sz w:val="24"/>
        </w:rPr>
        <w:t>3%</w:t>
      </w:r>
      <w:r>
        <w:rPr>
          <w:rStyle w:val="23"/>
          <w:rFonts w:hint="eastAsia" w:ascii="宋体" w:hAnsi="宋体"/>
          <w:b/>
          <w:bCs/>
          <w:kern w:val="0"/>
          <w:sz w:val="24"/>
        </w:rPr>
        <w:t>）</w:t>
      </w:r>
      <w:r>
        <w:rPr>
          <w:rStyle w:val="23"/>
          <w:rFonts w:ascii="宋体" w:hAnsi="宋体"/>
          <w:kern w:val="0"/>
          <w:sz w:val="24"/>
        </w:rPr>
        <w:t>，否则</w:t>
      </w:r>
      <w:r>
        <w:rPr>
          <w:rStyle w:val="23"/>
          <w:rFonts w:ascii="宋体" w:hAnsi="宋体" w:cs="宋体"/>
          <w:kern w:val="0"/>
          <w:sz w:val="24"/>
        </w:rPr>
        <w:t>视为无效报价</w:t>
      </w:r>
      <w:r>
        <w:rPr>
          <w:rStyle w:val="23"/>
          <w:rFonts w:ascii="宋体" w:hAnsi="宋体"/>
          <w:kern w:val="0"/>
          <w:sz w:val="24"/>
        </w:rPr>
        <w:t>。在</w:t>
      </w:r>
      <w:r>
        <w:rPr>
          <w:rStyle w:val="23"/>
          <w:rFonts w:hint="eastAsia" w:ascii="宋体" w:hAnsi="宋体"/>
          <w:kern w:val="0"/>
          <w:sz w:val="24"/>
        </w:rPr>
        <w:t>网上竞价时间</w:t>
      </w:r>
      <w:r>
        <w:rPr>
          <w:rStyle w:val="23"/>
          <w:rFonts w:ascii="宋体" w:hAnsi="宋体"/>
          <w:kern w:val="0"/>
          <w:sz w:val="24"/>
        </w:rPr>
        <w:t>内</w:t>
      </w:r>
      <w:r>
        <w:rPr>
          <w:rStyle w:val="23"/>
          <w:rFonts w:hint="eastAsia" w:ascii="宋体" w:hAnsi="宋体"/>
          <w:kern w:val="0"/>
          <w:sz w:val="24"/>
        </w:rPr>
        <w:t>、同一供应商有</w:t>
      </w:r>
      <w:r>
        <w:rPr>
          <w:rStyle w:val="23"/>
          <w:rFonts w:ascii="宋体" w:hAnsi="宋体"/>
          <w:kern w:val="0"/>
          <w:sz w:val="24"/>
        </w:rPr>
        <w:t>多次报价的</w:t>
      </w:r>
      <w:r>
        <w:rPr>
          <w:rStyle w:val="23"/>
          <w:rFonts w:hint="eastAsia" w:ascii="宋体" w:hAnsi="宋体"/>
          <w:kern w:val="0"/>
          <w:sz w:val="24"/>
        </w:rPr>
        <w:t>情况下</w:t>
      </w:r>
      <w:r>
        <w:rPr>
          <w:rStyle w:val="23"/>
          <w:rFonts w:ascii="宋体" w:hAnsi="宋体"/>
          <w:kern w:val="0"/>
          <w:sz w:val="24"/>
        </w:rPr>
        <w:t>，</w:t>
      </w:r>
      <w:r>
        <w:rPr>
          <w:rStyle w:val="23"/>
          <w:rFonts w:hint="eastAsia" w:ascii="宋体" w:hAnsi="宋体"/>
          <w:kern w:val="0"/>
          <w:sz w:val="24"/>
        </w:rPr>
        <w:t>则该供应商的每一次</w:t>
      </w:r>
      <w:r>
        <w:rPr>
          <w:rStyle w:val="23"/>
          <w:rFonts w:ascii="宋体" w:hAnsi="宋体"/>
          <w:kern w:val="0"/>
          <w:sz w:val="24"/>
        </w:rPr>
        <w:t>报价金额必须小于自己上一次的报价金额，</w:t>
      </w:r>
      <w:r>
        <w:rPr>
          <w:rStyle w:val="23"/>
          <w:rFonts w:hint="eastAsia" w:ascii="宋体" w:hAnsi="宋体"/>
          <w:kern w:val="0"/>
          <w:sz w:val="24"/>
        </w:rPr>
        <w:t>同时以该供应商</w:t>
      </w:r>
      <w:r>
        <w:rPr>
          <w:rStyle w:val="23"/>
          <w:rFonts w:ascii="宋体" w:hAnsi="宋体"/>
          <w:kern w:val="0"/>
          <w:sz w:val="24"/>
        </w:rPr>
        <w:t>提交的最后一次报价作为</w:t>
      </w:r>
      <w:r>
        <w:rPr>
          <w:rStyle w:val="23"/>
          <w:rFonts w:hint="eastAsia" w:ascii="宋体" w:hAnsi="宋体"/>
          <w:kern w:val="0"/>
          <w:sz w:val="24"/>
        </w:rPr>
        <w:t>其最终有效报价</w:t>
      </w:r>
      <w:r>
        <w:rPr>
          <w:rStyle w:val="23"/>
          <w:rFonts w:ascii="宋体" w:hAnsi="宋体"/>
          <w:kern w:val="0"/>
          <w:sz w:val="24"/>
        </w:rPr>
        <w:t>。</w:t>
      </w:r>
    </w:p>
    <w:p>
      <w:pPr>
        <w:widowControl/>
        <w:spacing w:line="360" w:lineRule="auto"/>
        <w:ind w:firstLine="480" w:firstLineChars="200"/>
        <w:textAlignment w:val="baseline"/>
        <w:rPr>
          <w:rFonts w:ascii="宋体" w:hAnsi="宋体"/>
          <w:sz w:val="24"/>
        </w:rPr>
      </w:pP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kern w:val="0"/>
          <w:sz w:val="24"/>
        </w:rPr>
      </w:pPr>
      <w:r>
        <w:rPr>
          <w:rFonts w:hint="eastAsia" w:ascii="宋体" w:hAnsi="宋体"/>
          <w:sz w:val="24"/>
        </w:rPr>
        <w:t>4.</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pPr>
        <w:widowControl/>
        <w:spacing w:line="360" w:lineRule="auto"/>
        <w:ind w:firstLine="480" w:firstLineChars="200"/>
        <w:jc w:val="left"/>
        <w:textAlignment w:val="baseline"/>
        <w:rPr>
          <w:rStyle w:val="23"/>
          <w:rFonts w:ascii="宋体" w:hAnsi="宋体"/>
          <w:kern w:val="0"/>
          <w:sz w:val="24"/>
        </w:rPr>
      </w:pPr>
      <w:r>
        <w:rPr>
          <w:rFonts w:hint="eastAsia" w:ascii="宋体" w:hAnsi="宋体" w:cs="宋体"/>
          <w:sz w:val="24"/>
        </w:rPr>
        <w:t>1.</w:t>
      </w:r>
      <w:r>
        <w:rPr>
          <w:rStyle w:val="23"/>
          <w:rFonts w:hint="eastAsia" w:ascii="宋体" w:hAnsi="宋体"/>
          <w:kern w:val="0"/>
          <w:sz w:val="24"/>
        </w:rPr>
        <w:t>供应商</w:t>
      </w:r>
      <w:r>
        <w:rPr>
          <w:rStyle w:val="23"/>
          <w:rFonts w:ascii="宋体" w:hAnsi="宋体"/>
          <w:kern w:val="0"/>
          <w:sz w:val="24"/>
        </w:rPr>
        <w:t>在</w:t>
      </w:r>
      <w:r>
        <w:rPr>
          <w:rStyle w:val="23"/>
          <w:rFonts w:hint="eastAsia" w:ascii="宋体" w:hAnsi="宋体"/>
          <w:kern w:val="0"/>
          <w:sz w:val="24"/>
        </w:rPr>
        <w:t>完全满足网上竞价文件要求</w:t>
      </w:r>
      <w:r>
        <w:rPr>
          <w:rStyle w:val="23"/>
          <w:rFonts w:ascii="宋体" w:hAnsi="宋体"/>
          <w:kern w:val="0"/>
          <w:sz w:val="24"/>
        </w:rPr>
        <w:t>且报价有效的前提下，</w:t>
      </w:r>
      <w:r>
        <w:rPr>
          <w:rStyle w:val="23"/>
          <w:rFonts w:hint="eastAsia" w:ascii="宋体" w:hAnsi="宋体"/>
          <w:kern w:val="0"/>
          <w:sz w:val="24"/>
        </w:rPr>
        <w:t>最终有效报价</w:t>
      </w:r>
      <w:r>
        <w:rPr>
          <w:rStyle w:val="23"/>
          <w:rFonts w:ascii="宋体" w:hAnsi="宋体"/>
          <w:kern w:val="0"/>
          <w:sz w:val="24"/>
        </w:rPr>
        <w:t>最低者</w:t>
      </w:r>
      <w:r>
        <w:rPr>
          <w:rStyle w:val="23"/>
          <w:rFonts w:hint="eastAsia" w:ascii="宋体" w:hAnsi="宋体"/>
          <w:kern w:val="0"/>
          <w:sz w:val="24"/>
        </w:rPr>
        <w:t>为</w:t>
      </w:r>
      <w:r>
        <w:rPr>
          <w:rStyle w:val="23"/>
          <w:rFonts w:ascii="宋体" w:hAnsi="宋体"/>
          <w:kern w:val="0"/>
          <w:sz w:val="24"/>
        </w:rPr>
        <w:t>成交</w:t>
      </w:r>
      <w:r>
        <w:rPr>
          <w:rStyle w:val="23"/>
          <w:rFonts w:hint="eastAsia" w:ascii="宋体" w:hAnsi="宋体"/>
          <w:kern w:val="0"/>
          <w:sz w:val="24"/>
        </w:rPr>
        <w:t>候选人</w:t>
      </w:r>
      <w:r>
        <w:rPr>
          <w:rStyle w:val="23"/>
          <w:rFonts w:ascii="宋体" w:hAnsi="宋体"/>
          <w:kern w:val="0"/>
          <w:sz w:val="24"/>
        </w:rPr>
        <w:t>，若</w:t>
      </w:r>
      <w:r>
        <w:rPr>
          <w:rStyle w:val="23"/>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pPr>
      <w:r>
        <w:rPr>
          <w:rFonts w:hint="eastAsia" w:ascii="宋体" w:hAnsi="宋体"/>
          <w:b/>
          <w:bCs/>
          <w:sz w:val="24"/>
        </w:rPr>
        <w:t>4.</w:t>
      </w:r>
      <w:r>
        <w:rPr>
          <w:rStyle w:val="23"/>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pPr>
        <w:pStyle w:val="11"/>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pPr>
        <w:pStyle w:val="11"/>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pPr>
        <w:pStyle w:val="11"/>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pPr>
        <w:pStyle w:val="11"/>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1"/>
        <w:spacing w:line="360" w:lineRule="auto"/>
        <w:ind w:firstLine="480" w:firstLineChars="200"/>
        <w:rPr>
          <w:rFonts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5.除因不可抗力或网上竞价文件认可的情形以外，成交供应商不与采购人签订合同或不能履约的将列入福建省监狱管理局及其下属单位自行采购项目黑名单。</w:t>
      </w:r>
    </w:p>
    <w:p>
      <w:pPr>
        <w:pStyle w:val="14"/>
        <w:spacing w:before="0" w:beforeAutospacing="0" w:after="0" w:afterAutospacing="0" w:line="360" w:lineRule="auto"/>
        <w:ind w:firstLine="482" w:firstLineChars="200"/>
        <w:rPr>
          <w:b/>
          <w:bCs/>
          <w:kern w:val="2"/>
        </w:rPr>
      </w:pPr>
      <w:r>
        <w:rPr>
          <w:rFonts w:hint="eastAsia"/>
          <w:b/>
          <w:bCs/>
          <w:kern w:val="2"/>
        </w:rPr>
        <w:t>七、如果</w:t>
      </w:r>
      <w:r>
        <w:rPr>
          <w:rStyle w:val="23"/>
          <w:rFonts w:hint="eastAsia"/>
          <w:b/>
          <w:bCs/>
          <w:kern w:val="0"/>
          <w:sz w:val="24"/>
        </w:rPr>
        <w:t>供应商</w:t>
      </w:r>
      <w:r>
        <w:rPr>
          <w:rFonts w:hint="eastAsia"/>
          <w:b/>
          <w:bCs/>
          <w:kern w:val="2"/>
        </w:rPr>
        <w:t>发生以下任何一种情况时，其网上竞价保证金将被不予退还：</w:t>
      </w:r>
    </w:p>
    <w:p>
      <w:pPr>
        <w:pStyle w:val="14"/>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pPr>
        <w:pStyle w:val="14"/>
        <w:spacing w:before="0" w:beforeAutospacing="0" w:after="0" w:afterAutospacing="0" w:line="360" w:lineRule="auto"/>
        <w:ind w:firstLine="480" w:firstLineChars="200"/>
        <w:rPr>
          <w:kern w:val="2"/>
        </w:rPr>
      </w:pPr>
      <w:r>
        <w:rPr>
          <w:rFonts w:hint="eastAsia"/>
          <w:kern w:val="2"/>
        </w:rPr>
        <w:t>（2）成交供应商自动放弃成交资格的；</w:t>
      </w:r>
    </w:p>
    <w:p>
      <w:pPr>
        <w:pStyle w:val="14"/>
        <w:spacing w:before="0" w:beforeAutospacing="0" w:after="0" w:afterAutospacing="0" w:line="360" w:lineRule="auto"/>
        <w:ind w:firstLine="480" w:firstLineChars="200"/>
        <w:rPr>
          <w:kern w:val="2"/>
        </w:rPr>
      </w:pPr>
      <w:r>
        <w:rPr>
          <w:rFonts w:hint="eastAsia"/>
          <w:kern w:val="2"/>
        </w:rPr>
        <w:t>（3）</w:t>
      </w:r>
      <w:r>
        <w:rPr>
          <w:rStyle w:val="23"/>
          <w:rFonts w:hint="eastAsia"/>
          <w:kern w:val="0"/>
          <w:sz w:val="24"/>
        </w:rPr>
        <w:t>供应商</w:t>
      </w:r>
      <w:r>
        <w:rPr>
          <w:rFonts w:hint="eastAsia"/>
          <w:kern w:val="2"/>
        </w:rPr>
        <w:t>假借以他人名义参加竞价或者弄虚作假，骗取成交；</w:t>
      </w:r>
    </w:p>
    <w:p>
      <w:pPr>
        <w:pStyle w:val="14"/>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pPr>
        <w:spacing w:line="360" w:lineRule="auto"/>
        <w:jc w:val="center"/>
        <w:rPr>
          <w:rFonts w:ascii="宋体" w:hAnsi="宋体" w:cs="宋体"/>
          <w:b/>
          <w:kern w:val="0"/>
          <w:sz w:val="32"/>
          <w:szCs w:val="32"/>
        </w:rPr>
      </w:pPr>
    </w:p>
    <w:p>
      <w:pPr>
        <w:pStyle w:val="5"/>
        <w:rPr>
          <w:rFonts w:hint="default"/>
        </w:rPr>
      </w:pPr>
    </w:p>
    <w:p>
      <w:pPr>
        <w:spacing w:line="360" w:lineRule="auto"/>
        <w:rPr>
          <w:rFonts w:ascii="宋体" w:hAnsi="宋体" w:cs="宋体"/>
          <w:b/>
          <w:kern w:val="0"/>
          <w:sz w:val="32"/>
          <w:szCs w:val="32"/>
        </w:rPr>
      </w:pPr>
    </w:p>
    <w:p>
      <w:pPr>
        <w:jc w:val="left"/>
        <w:rPr>
          <w:rFonts w:ascii="宋体" w:hAnsi="宋体" w:cs="宋体"/>
          <w:b/>
          <w:kern w:val="0"/>
          <w:sz w:val="32"/>
          <w:szCs w:val="32"/>
        </w:rPr>
      </w:pPr>
      <w:r>
        <w:rPr>
          <w:rFonts w:hint="eastAsia" w:ascii="宋体" w:hAnsi="宋体" w:cs="宋体"/>
          <w:b/>
          <w:kern w:val="0"/>
          <w:sz w:val="32"/>
          <w:szCs w:val="32"/>
        </w:rPr>
        <w:br w:type="page"/>
      </w:r>
    </w:p>
    <w:p>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pPr>
        <w:pStyle w:val="26"/>
        <w:spacing w:line="440" w:lineRule="exact"/>
        <w:jc w:val="both"/>
        <w:outlineLvl w:val="2"/>
        <w:rPr>
          <w:rFonts w:ascii="宋体" w:hAnsi="宋体" w:cs="宋体"/>
          <w:b/>
          <w:bCs/>
          <w:sz w:val="24"/>
          <w:szCs w:val="24"/>
        </w:rPr>
      </w:pPr>
      <w:bookmarkStart w:id="1" w:name="_Toc347060296"/>
      <w:bookmarkStart w:id="2" w:name="_Toc330567034"/>
      <w:bookmarkStart w:id="3" w:name="_Toc327948617"/>
      <w:bookmarkStart w:id="4" w:name="_Toc346300367"/>
      <w:r>
        <w:rPr>
          <w:rFonts w:ascii="宋体" w:hAnsi="宋体" w:cs="宋体"/>
          <w:b/>
          <w:bCs/>
          <w:sz w:val="24"/>
          <w:szCs w:val="24"/>
        </w:rPr>
        <w:t>一、项目概况（采购标的）</w:t>
      </w:r>
    </w:p>
    <w:p>
      <w:pPr>
        <w:pStyle w:val="26"/>
        <w:spacing w:line="440" w:lineRule="exact"/>
        <w:ind w:firstLine="480" w:firstLineChars="200"/>
        <w:jc w:val="both"/>
        <w:outlineLvl w:val="2"/>
        <w:rPr>
          <w:rFonts w:hint="default" w:ascii="宋体" w:hAnsi="宋体" w:cs="宋体"/>
          <w:sz w:val="24"/>
          <w:szCs w:val="24"/>
        </w:rPr>
      </w:pPr>
      <w:r>
        <w:rPr>
          <w:rFonts w:hint="default" w:ascii="宋体" w:hAnsi="宋体" w:cs="宋体"/>
          <w:sz w:val="24"/>
          <w:szCs w:val="24"/>
        </w:rPr>
        <w:t>1.本次采购项目为福建龙岩</w:t>
      </w:r>
      <w:r>
        <w:rPr>
          <w:rFonts w:ascii="宋体" w:hAnsi="宋体" w:cs="宋体"/>
          <w:sz w:val="24"/>
          <w:szCs w:val="24"/>
          <w:lang w:eastAsia="zh-CN"/>
        </w:rPr>
        <w:t>新叶</w:t>
      </w:r>
      <w:r>
        <w:rPr>
          <w:rFonts w:hint="default" w:ascii="宋体" w:hAnsi="宋体" w:cs="宋体"/>
          <w:sz w:val="24"/>
          <w:szCs w:val="24"/>
        </w:rPr>
        <w:t>工贸有限责任公司缝纫设备维修服务采购项目，包括但不限于以下服务内容：</w:t>
      </w:r>
    </w:p>
    <w:p>
      <w:pPr>
        <w:pStyle w:val="26"/>
        <w:spacing w:line="440" w:lineRule="exact"/>
        <w:ind w:firstLine="480" w:firstLineChars="200"/>
        <w:jc w:val="both"/>
        <w:outlineLvl w:val="2"/>
        <w:rPr>
          <w:rFonts w:hint="default" w:ascii="宋体" w:hAnsi="宋体" w:cs="宋体"/>
          <w:sz w:val="24"/>
          <w:szCs w:val="24"/>
        </w:rPr>
      </w:pPr>
      <w:r>
        <w:rPr>
          <w:rFonts w:hint="default" w:ascii="宋体" w:hAnsi="宋体" w:cs="宋体"/>
          <w:sz w:val="24"/>
          <w:szCs w:val="24"/>
        </w:rPr>
        <w:t>1.1福建龙岩</w:t>
      </w:r>
      <w:r>
        <w:rPr>
          <w:rFonts w:ascii="宋体" w:hAnsi="宋体" w:cs="宋体"/>
          <w:sz w:val="24"/>
          <w:szCs w:val="24"/>
          <w:lang w:eastAsia="zh-CN"/>
        </w:rPr>
        <w:t>新叶</w:t>
      </w:r>
      <w:r>
        <w:rPr>
          <w:rFonts w:hint="default" w:ascii="宋体" w:hAnsi="宋体" w:cs="宋体"/>
          <w:sz w:val="24"/>
          <w:szCs w:val="24"/>
        </w:rPr>
        <w:t>工贸有限责任公司名下所有缝纫设备日常维修服务。</w:t>
      </w:r>
    </w:p>
    <w:p>
      <w:pPr>
        <w:pStyle w:val="26"/>
        <w:spacing w:line="440" w:lineRule="exact"/>
        <w:ind w:firstLine="480" w:firstLineChars="200"/>
        <w:jc w:val="both"/>
        <w:outlineLvl w:val="2"/>
        <w:rPr>
          <w:rFonts w:hint="default" w:ascii="宋体" w:hAnsi="宋体" w:cs="宋体"/>
          <w:sz w:val="24"/>
          <w:szCs w:val="24"/>
        </w:rPr>
      </w:pPr>
      <w:r>
        <w:rPr>
          <w:rFonts w:hint="default" w:ascii="宋体" w:hAnsi="宋体" w:cs="宋体"/>
          <w:sz w:val="24"/>
          <w:szCs w:val="24"/>
        </w:rPr>
        <w:t>1.2对采购人缝纫设备维修人员的带教服务，以便采购人的修理工能顺畅的操作设备，认识设备的组成结构及故障排除方法，达到独立上岗修理能力。</w:t>
      </w:r>
    </w:p>
    <w:p>
      <w:pPr>
        <w:pStyle w:val="26"/>
        <w:numPr>
          <w:ilvl w:val="0"/>
          <w:numId w:val="3"/>
        </w:numPr>
        <w:tabs>
          <w:tab w:val="left" w:pos="3636"/>
        </w:tabs>
        <w:spacing w:line="440" w:lineRule="exact"/>
        <w:ind w:firstLine="480" w:firstLineChars="200"/>
        <w:jc w:val="both"/>
        <w:outlineLvl w:val="2"/>
        <w:rPr>
          <w:rFonts w:hint="default" w:ascii="宋体" w:hAnsi="宋体" w:cs="宋体"/>
          <w:sz w:val="24"/>
          <w:szCs w:val="24"/>
          <w:lang w:val="en-US" w:eastAsia="zh-CN"/>
        </w:rPr>
      </w:pPr>
      <w:r>
        <w:rPr>
          <w:rFonts w:hint="default" w:ascii="宋体" w:hAnsi="宋体" w:cs="宋体"/>
          <w:sz w:val="24"/>
          <w:szCs w:val="24"/>
        </w:rPr>
        <w:t>预算金额：</w:t>
      </w:r>
      <w:r>
        <w:rPr>
          <w:rFonts w:ascii="宋体" w:hAnsi="宋体" w:cs="宋体"/>
          <w:sz w:val="24"/>
          <w:szCs w:val="24"/>
          <w:lang w:eastAsia="zh-CN"/>
        </w:rPr>
        <w:t>30</w:t>
      </w:r>
      <w:r>
        <w:rPr>
          <w:rFonts w:hint="default" w:ascii="宋体" w:hAnsi="宋体" w:cs="宋体"/>
          <w:sz w:val="24"/>
          <w:szCs w:val="24"/>
        </w:rPr>
        <w:t>万元</w:t>
      </w:r>
      <w:r>
        <w:rPr>
          <w:rFonts w:hint="eastAsia" w:ascii="宋体" w:hAnsi="宋体" w:cs="宋体"/>
          <w:sz w:val="24"/>
          <w:szCs w:val="24"/>
          <w:lang w:eastAsia="zh-CN"/>
        </w:rPr>
        <w:tab/>
      </w:r>
    </w:p>
    <w:p>
      <w:pPr>
        <w:pStyle w:val="26"/>
        <w:spacing w:line="440" w:lineRule="exact"/>
        <w:ind w:firstLine="480" w:firstLineChars="200"/>
        <w:jc w:val="both"/>
        <w:outlineLvl w:val="2"/>
        <w:rPr>
          <w:rFonts w:hint="default" w:ascii="宋体" w:hAnsi="宋体" w:cs="宋体"/>
          <w:sz w:val="24"/>
          <w:szCs w:val="24"/>
        </w:rPr>
      </w:pPr>
      <w:r>
        <w:rPr>
          <w:rFonts w:hint="default" w:ascii="宋体" w:hAnsi="宋体" w:cs="宋体"/>
          <w:sz w:val="24"/>
          <w:szCs w:val="24"/>
        </w:rPr>
        <w:t>2.1投标人报价</w:t>
      </w:r>
      <w:r>
        <w:rPr>
          <w:rFonts w:hint="eastAsia" w:ascii="宋体" w:hAnsi="宋体" w:cs="宋体"/>
          <w:color w:val="FF0000"/>
          <w:sz w:val="24"/>
          <w:szCs w:val="24"/>
          <w:lang w:val="en-US" w:eastAsia="zh-CN"/>
        </w:rPr>
        <w:t>按总价报价，报价最低的为成交人，报价</w:t>
      </w:r>
      <w:r>
        <w:rPr>
          <w:rFonts w:hint="default" w:ascii="宋体" w:hAnsi="宋体" w:cs="宋体"/>
          <w:sz w:val="24"/>
          <w:szCs w:val="24"/>
        </w:rPr>
        <w:t>须包括但不限于员工工资、管理费用、福利费用、维修费、税金等一切费用，如一旦中标，在项目实施中出现任何遗漏，均包含在投标报价内，采购人不再支付任何费用。</w:t>
      </w:r>
    </w:p>
    <w:p>
      <w:pPr>
        <w:pStyle w:val="26"/>
        <w:spacing w:line="440" w:lineRule="exact"/>
        <w:ind w:firstLine="480" w:firstLineChars="200"/>
        <w:jc w:val="both"/>
        <w:outlineLvl w:val="2"/>
        <w:rPr>
          <w:rFonts w:hint="default" w:ascii="宋体" w:hAnsi="宋体" w:cs="宋体"/>
          <w:sz w:val="24"/>
          <w:szCs w:val="24"/>
          <w:lang w:val="en-US" w:eastAsia="zh-CN"/>
        </w:rPr>
      </w:pPr>
      <w:r>
        <w:rPr>
          <w:rFonts w:hint="default" w:ascii="宋体" w:hAnsi="宋体" w:cs="宋体"/>
          <w:sz w:val="24"/>
          <w:szCs w:val="24"/>
        </w:rPr>
        <w:t>2.2本项目服务期限为</w:t>
      </w:r>
      <w:r>
        <w:rPr>
          <w:rFonts w:ascii="宋体" w:hAnsi="宋体" w:cs="宋体"/>
          <w:sz w:val="24"/>
          <w:szCs w:val="24"/>
          <w:lang w:eastAsia="zh-CN"/>
        </w:rPr>
        <w:t>二</w:t>
      </w:r>
      <w:r>
        <w:rPr>
          <w:rFonts w:hint="default" w:ascii="宋体" w:hAnsi="宋体" w:cs="宋体"/>
          <w:sz w:val="24"/>
          <w:szCs w:val="24"/>
        </w:rPr>
        <w:t>年</w:t>
      </w:r>
      <w:r>
        <w:rPr>
          <w:rFonts w:ascii="宋体" w:hAnsi="宋体" w:cs="宋体"/>
          <w:sz w:val="24"/>
          <w:szCs w:val="24"/>
          <w:lang w:eastAsia="zh-CN"/>
        </w:rPr>
        <w:t>。</w:t>
      </w:r>
    </w:p>
    <w:p>
      <w:pPr>
        <w:pStyle w:val="26"/>
        <w:spacing w:line="440" w:lineRule="exact"/>
        <w:jc w:val="both"/>
        <w:outlineLvl w:val="2"/>
        <w:rPr>
          <w:rFonts w:hint="default" w:ascii="宋体" w:hAnsi="宋体" w:cs="宋体"/>
          <w:sz w:val="24"/>
          <w:szCs w:val="24"/>
        </w:rPr>
      </w:pPr>
      <w:r>
        <w:rPr>
          <w:rFonts w:hint="default" w:ascii="宋体" w:hAnsi="宋体" w:cs="宋体"/>
          <w:sz w:val="24"/>
          <w:szCs w:val="24"/>
        </w:rPr>
        <w:t>★本章所有条款均为不允许负偏离的实质性要求，有负偏离的投标无效。</w:t>
      </w:r>
    </w:p>
    <w:p>
      <w:pPr>
        <w:pStyle w:val="25"/>
        <w:spacing w:line="400" w:lineRule="exact"/>
        <w:ind w:firstLine="480" w:firstLineChars="200"/>
        <w:rPr>
          <w:rFonts w:hint="eastAsia" w:ascii="宋体" w:hAnsi="宋体"/>
          <w:sz w:val="24"/>
        </w:rPr>
      </w:pPr>
    </w:p>
    <w:p>
      <w:pPr>
        <w:pStyle w:val="25"/>
        <w:spacing w:line="400" w:lineRule="exact"/>
        <w:ind w:firstLine="480" w:firstLineChars="200"/>
        <w:rPr>
          <w:rFonts w:ascii="宋体" w:hAnsi="宋体"/>
          <w:sz w:val="24"/>
        </w:rPr>
      </w:pPr>
      <w:r>
        <w:rPr>
          <w:rFonts w:hint="eastAsia" w:ascii="宋体" w:hAnsi="宋体"/>
          <w:sz w:val="24"/>
        </w:rPr>
        <w:t>（一）采购标的一览表（服务类）</w:t>
      </w:r>
    </w:p>
    <w:p>
      <w:pPr>
        <w:spacing w:line="360" w:lineRule="auto"/>
        <w:jc w:val="right"/>
        <w:rPr>
          <w:rFonts w:ascii="宋体" w:hAnsi="宋体"/>
          <w:sz w:val="24"/>
        </w:rPr>
      </w:pPr>
      <w:r>
        <w:rPr>
          <w:rFonts w:hint="eastAsia" w:ascii="宋体" w:hAnsi="宋体"/>
          <w:sz w:val="24"/>
        </w:rPr>
        <w:t xml:space="preserve"> 金额单位：人民币元</w:t>
      </w:r>
    </w:p>
    <w:tbl>
      <w:tblPr>
        <w:tblStyle w:val="17"/>
        <w:tblW w:w="8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762"/>
        <w:gridCol w:w="2819"/>
        <w:gridCol w:w="517"/>
        <w:gridCol w:w="1134"/>
        <w:gridCol w:w="1083"/>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2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rPr>
            </w:pPr>
            <w:r>
              <w:rPr>
                <w:rFonts w:hint="eastAsia" w:ascii="宋体" w:hAnsi="宋体"/>
                <w:b/>
                <w:bCs/>
                <w:kern w:val="0"/>
                <w:sz w:val="24"/>
              </w:rPr>
              <w:t>包号</w:t>
            </w:r>
          </w:p>
        </w:tc>
        <w:tc>
          <w:tcPr>
            <w:tcW w:w="762"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rPr>
            </w:pPr>
            <w:r>
              <w:rPr>
                <w:rFonts w:hint="eastAsia" w:ascii="宋体" w:hAnsi="宋体"/>
                <w:b/>
                <w:bCs/>
                <w:kern w:val="0"/>
                <w:sz w:val="24"/>
              </w:rPr>
              <w:t>品目号</w:t>
            </w:r>
          </w:p>
        </w:tc>
        <w:tc>
          <w:tcPr>
            <w:tcW w:w="2819"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rPr>
            </w:pPr>
            <w:r>
              <w:rPr>
                <w:rFonts w:hint="eastAsia" w:ascii="宋体" w:hAnsi="宋体"/>
                <w:b/>
                <w:bCs/>
                <w:kern w:val="0"/>
                <w:sz w:val="24"/>
              </w:rPr>
              <w:t>货物名称</w:t>
            </w:r>
          </w:p>
        </w:tc>
        <w:tc>
          <w:tcPr>
            <w:tcW w:w="517"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rPr>
            </w:pPr>
            <w:r>
              <w:rPr>
                <w:rFonts w:hint="eastAsia" w:ascii="宋体" w:hAnsi="宋体"/>
                <w:b/>
                <w:bCs/>
                <w:kern w:val="0"/>
                <w:sz w:val="24"/>
              </w:rPr>
              <w:t>合同期</w:t>
            </w:r>
          </w:p>
        </w:tc>
        <w:tc>
          <w:tcPr>
            <w:tcW w:w="1134"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rPr>
            </w:pPr>
            <w:r>
              <w:rPr>
                <w:rFonts w:hint="eastAsia" w:ascii="宋体" w:hAnsi="宋体"/>
                <w:b/>
                <w:bCs/>
                <w:kern w:val="0"/>
                <w:sz w:val="24"/>
                <w:szCs w:val="22"/>
                <w:highlight w:val="yellow"/>
              </w:rPr>
              <w:t>每年预算金额</w:t>
            </w:r>
          </w:p>
        </w:tc>
        <w:tc>
          <w:tcPr>
            <w:tcW w:w="108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szCs w:val="22"/>
              </w:rPr>
            </w:pPr>
            <w:r>
              <w:rPr>
                <w:rFonts w:hint="eastAsia" w:ascii="宋体" w:hAnsi="宋体"/>
                <w:b/>
                <w:bCs/>
                <w:kern w:val="0"/>
                <w:sz w:val="24"/>
                <w:szCs w:val="22"/>
              </w:rPr>
              <w:t>是否允许进口</w:t>
            </w:r>
          </w:p>
        </w:tc>
        <w:tc>
          <w:tcPr>
            <w:tcW w:w="1752"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b/>
                <w:bCs/>
                <w:kern w:val="0"/>
                <w:sz w:val="24"/>
                <w:szCs w:val="22"/>
              </w:rPr>
            </w:pPr>
            <w:r>
              <w:rPr>
                <w:rFonts w:hint="eastAsia" w:ascii="宋体" w:hAnsi="宋体"/>
                <w:b/>
                <w:bCs/>
                <w:kern w:val="0"/>
                <w:sz w:val="24"/>
                <w:szCs w:val="22"/>
              </w:rPr>
              <w:t>预算总金额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23" w:type="dxa"/>
            <w:tcBorders>
              <w:top w:val="single" w:color="auto" w:sz="4" w:space="0"/>
              <w:left w:val="single" w:color="auto" w:sz="4" w:space="0"/>
              <w:right w:val="single" w:color="auto" w:sz="4" w:space="0"/>
            </w:tcBorders>
            <w:noWrap/>
            <w:vAlign w:val="center"/>
          </w:tcPr>
          <w:p>
            <w:pPr>
              <w:spacing w:line="360" w:lineRule="auto"/>
              <w:jc w:val="center"/>
              <w:rPr>
                <w:rFonts w:ascii="宋体" w:hAnsi="宋体"/>
                <w:kern w:val="0"/>
                <w:sz w:val="24"/>
              </w:rPr>
            </w:pPr>
            <w:r>
              <w:rPr>
                <w:rFonts w:hint="eastAsia" w:ascii="宋体" w:hAnsi="宋体"/>
                <w:kern w:val="0"/>
                <w:sz w:val="24"/>
              </w:rPr>
              <w:t>1</w:t>
            </w:r>
          </w:p>
        </w:tc>
        <w:tc>
          <w:tcPr>
            <w:tcW w:w="762"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kern w:val="0"/>
                <w:sz w:val="24"/>
              </w:rPr>
            </w:pPr>
            <w:r>
              <w:rPr>
                <w:rFonts w:hint="eastAsia" w:ascii="宋体" w:hAnsi="宋体"/>
                <w:kern w:val="0"/>
                <w:sz w:val="24"/>
              </w:rPr>
              <w:t>1-1</w:t>
            </w:r>
          </w:p>
        </w:tc>
        <w:tc>
          <w:tcPr>
            <w:tcW w:w="281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both"/>
              <w:textAlignment w:val="center"/>
              <w:rPr>
                <w:rFonts w:ascii="宋体" w:hAnsi="宋体" w:cs="宋体"/>
                <w:kern w:val="0"/>
                <w:sz w:val="24"/>
              </w:rPr>
            </w:pPr>
            <w:r>
              <w:rPr>
                <w:rFonts w:hint="eastAsia" w:ascii="宋体" w:hAnsi="宋体" w:cs="宋体"/>
                <w:kern w:val="0"/>
                <w:sz w:val="24"/>
              </w:rPr>
              <w:t>龙岩新叶工贸有限责任公司缝纫设备维修、保养服务采购项目</w:t>
            </w:r>
          </w:p>
        </w:tc>
        <w:tc>
          <w:tcPr>
            <w:tcW w:w="517" w:type="dxa"/>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ascii="宋体" w:hAnsi="宋体" w:cs="新宋体"/>
                <w:kern w:val="0"/>
                <w:sz w:val="24"/>
              </w:rPr>
            </w:pPr>
            <w:r>
              <w:rPr>
                <w:rFonts w:hint="eastAsia" w:ascii="宋体" w:hAnsi="宋体" w:cs="新宋体"/>
                <w:kern w:val="0"/>
                <w:sz w:val="24"/>
              </w:rPr>
              <w:t>2年</w:t>
            </w:r>
          </w:p>
        </w:tc>
        <w:tc>
          <w:tcPr>
            <w:tcW w:w="1134" w:type="dxa"/>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ascii="宋体" w:hAnsi="宋体" w:cs="新宋体"/>
                <w:kern w:val="0"/>
                <w:sz w:val="24"/>
              </w:rPr>
            </w:pPr>
            <w:r>
              <w:rPr>
                <w:rFonts w:hint="eastAsia" w:ascii="宋体" w:hAnsi="宋体" w:cs="新宋体"/>
                <w:kern w:val="0"/>
                <w:sz w:val="24"/>
                <w:lang w:val="en-US" w:eastAsia="zh-CN"/>
              </w:rPr>
              <w:t>15</w:t>
            </w:r>
            <w:r>
              <w:rPr>
                <w:rFonts w:hint="eastAsia" w:ascii="宋体" w:hAnsi="宋体" w:cs="新宋体"/>
                <w:kern w:val="0"/>
                <w:sz w:val="24"/>
              </w:rPr>
              <w:t>0000</w:t>
            </w:r>
          </w:p>
        </w:tc>
        <w:tc>
          <w:tcPr>
            <w:tcW w:w="108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ascii="宋体" w:hAnsi="宋体" w:cs="宋体"/>
                <w:kern w:val="0"/>
                <w:sz w:val="24"/>
              </w:rPr>
            </w:pPr>
            <w:r>
              <w:rPr>
                <w:rFonts w:hint="eastAsia" w:ascii="宋体" w:hAnsi="宋体" w:cs="宋体"/>
                <w:kern w:val="0"/>
                <w:sz w:val="24"/>
              </w:rPr>
              <w:t>否</w:t>
            </w:r>
          </w:p>
        </w:tc>
        <w:tc>
          <w:tcPr>
            <w:tcW w:w="175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300000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855" w:type="dxa"/>
            <w:gridSpan w:val="5"/>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kern w:val="0"/>
                <w:sz w:val="24"/>
              </w:rPr>
            </w:pPr>
            <w:r>
              <w:rPr>
                <w:rFonts w:hint="eastAsia" w:ascii="宋体" w:hAnsi="宋体"/>
                <w:kern w:val="0"/>
                <w:sz w:val="24"/>
              </w:rPr>
              <w:t>合计(大写)：人民币</w:t>
            </w:r>
            <w:r>
              <w:rPr>
                <w:rFonts w:hint="eastAsia" w:ascii="宋体" w:hAnsi="宋体"/>
                <w:kern w:val="0"/>
                <w:sz w:val="24"/>
                <w:lang w:eastAsia="zh-CN"/>
              </w:rPr>
              <w:t>叁</w:t>
            </w:r>
            <w:r>
              <w:rPr>
                <w:rFonts w:hint="eastAsia" w:ascii="宋体" w:hAnsi="宋体"/>
                <w:kern w:val="0"/>
                <w:sz w:val="24"/>
              </w:rPr>
              <w:t>拾万元整</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30</w:t>
            </w:r>
            <w:r>
              <w:rPr>
                <w:rFonts w:hint="eastAsia" w:ascii="宋体" w:hAnsi="宋体"/>
                <w:kern w:val="0"/>
                <w:sz w:val="24"/>
              </w:rPr>
              <w:t>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690" w:type="dxa"/>
            <w:gridSpan w:val="7"/>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kern w:val="0"/>
                <w:sz w:val="24"/>
              </w:rPr>
            </w:pPr>
            <w:r>
              <w:rPr>
                <w:rFonts w:hint="eastAsia" w:ascii="宋体" w:hAnsi="宋体"/>
                <w:kern w:val="0"/>
                <w:sz w:val="24"/>
              </w:rPr>
              <w:t>备注：</w:t>
            </w:r>
          </w:p>
        </w:tc>
      </w:tr>
    </w:tbl>
    <w:p>
      <w:pPr>
        <w:pStyle w:val="4"/>
        <w:spacing w:beforeAutospacing="0" w:afterAutospacing="0" w:line="400" w:lineRule="exact"/>
        <w:ind w:firstLine="240" w:firstLineChars="100"/>
        <w:rPr>
          <w:rFonts w:cs="宋体"/>
          <w:b w:val="0"/>
          <w:sz w:val="24"/>
          <w:szCs w:val="24"/>
        </w:rPr>
      </w:pPr>
    </w:p>
    <w:p>
      <w:pPr>
        <w:pStyle w:val="26"/>
        <w:numPr>
          <w:ilvl w:val="0"/>
          <w:numId w:val="4"/>
        </w:numPr>
        <w:spacing w:line="440" w:lineRule="exact"/>
        <w:jc w:val="both"/>
        <w:outlineLvl w:val="2"/>
        <w:rPr>
          <w:rFonts w:ascii="宋体" w:hAnsi="宋体" w:cs="宋体"/>
          <w:b/>
          <w:bCs/>
          <w:sz w:val="24"/>
          <w:szCs w:val="24"/>
        </w:rPr>
      </w:pPr>
      <w:r>
        <w:rPr>
          <w:rFonts w:ascii="宋体" w:hAnsi="宋体" w:cs="宋体"/>
          <w:b/>
          <w:bCs/>
          <w:sz w:val="24"/>
          <w:szCs w:val="24"/>
        </w:rPr>
        <w:t>技术和服务要求（以“★”标示的内容为不允许负偏离的实质性要求）</w:t>
      </w:r>
    </w:p>
    <w:p>
      <w:pPr>
        <w:pStyle w:val="2"/>
      </w:pP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（一）服务的范围及内容</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1.采购人厂区内使用的生产设备均在维修和保养范围内，实行全天候维修接待及故障处置。</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2.</w:t>
      </w:r>
      <w:r>
        <w:rPr>
          <w:rFonts w:hint="eastAsia" w:cs="宋体"/>
          <w:lang w:eastAsia="zh-CN"/>
        </w:rPr>
        <w:t>成交人</w:t>
      </w:r>
      <w:r>
        <w:rPr>
          <w:rFonts w:hint="eastAsia" w:ascii="宋体" w:hAnsi="宋体" w:cs="宋体"/>
        </w:rPr>
        <w:t>应对维修的生产设备《报修单》内容进行认真细致的检查，包括型号、品牌、使用时长、送修时间、维修明细等；若费用较高时，应得到采购人认可方能进行检修。</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3.提出定期保养内容、时限并现场指导，对采购人的机修人员进行日常和定期的培训等工作。</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3.1制定详细的培训带教计划、定期保养计划、操作注意事项等。</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3.2教会采购人工作人员、车间机修人员达到熟悉设备的结构、性能、技术规范、维护知识和安全操作规程，每周要安排理论及实际维修技能的培训，使参训人员达到四懂（懂结构、懂原理、懂性能、懂用途）、三会（会使用、会维护、会排除故障），并负有培训、指导对生产设备操作的职责。</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4.缝纫设备日常维护管理内容</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4.1</w:t>
      </w:r>
      <w:r>
        <w:rPr>
          <w:rFonts w:hint="eastAsia" w:cs="宋体"/>
          <w:lang w:eastAsia="zh-CN"/>
        </w:rPr>
        <w:t>成交人</w:t>
      </w:r>
      <w:r>
        <w:rPr>
          <w:rFonts w:hint="eastAsia" w:ascii="宋体" w:hAnsi="宋体" w:cs="宋体"/>
        </w:rPr>
        <w:t>负责采购人所有缝纫生产设备的日常故障处理、定期保养、机修工培训、技术支持等服务，指导车间生产设备的正确使用。</w:t>
      </w:r>
    </w:p>
    <w:p>
      <w:pPr>
        <w:pStyle w:val="15"/>
        <w:rPr>
          <w:rFonts w:hint="eastAsia" w:ascii="宋体" w:hAnsi="宋体" w:cs="宋体"/>
        </w:rPr>
      </w:pPr>
      <w:r>
        <w:rPr>
          <w:rFonts w:hint="eastAsia" w:ascii="宋体" w:hAnsi="宋体" w:cs="宋体"/>
        </w:rPr>
        <w:t>4.2对故障需要换件的生产设备，应能准确填写配件采购型号及清单（保证使用原厂配件或</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者其指定品牌配件，维修更换后正常使用），对各厂区日常提出配件申购的清单进行核对，确保一次采购成功。</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4.3熟悉生产设备配件图，正确填写配件申购需求，对零配件管理提出要求，按照常用“易损配件”要有适量库存，达到及时排除故障的要求。</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5.设备的完好标准</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5.1精度性能满足合理的生产工艺要求，主要精度能达到出厂标准。</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5.2操作系统运转正常，变速齐全。</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5.3零件完整无缺，全部装配齐全，主机主体无裂痕、无缺陷，安全防护装置齐全可靠。</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5.4润滑系统装置齐全，油线、油垫性能良好，管道完整无老化现象。油质符合要求，油路畅通，油窗明亮，无漏油现象。</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5.5各操作系统装置齐全，灵敏可靠，滑动部位运转正常。</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5.6机器内外清洁，无油垢，原烤漆不准有严重的脱漆现象，不准有敲打划痕。</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5.7主要机件原机装配，更换后配部件，不得超过机件总数的10%(易损件除外）。</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5.8“过线部位”的拉磨深度不得超过原尺寸的12%。各滑导部位及零件无严重拉毛、碰伤。</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5.9电气系统安全、灵敏、可靠、无漏电、安装符合要求。全机接通电源后即可正常工作。</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5.10随机附件、资料基本齐全，保管妥善。</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（二）服务的管理及质量要求</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1．维修设备应及时、如实填写好采购人设置的《登记簿》建立维修档案，档案的保管期限为2年（修理完毕，经采购人验收后进行计算）。认真做好各项记录，保管好原始单据，做好跟踪服务工作。</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2．</w:t>
      </w:r>
      <w:r>
        <w:rPr>
          <w:rFonts w:hint="eastAsia" w:cs="宋体"/>
          <w:lang w:eastAsia="zh-CN"/>
        </w:rPr>
        <w:t>成交人</w:t>
      </w:r>
      <w:r>
        <w:rPr>
          <w:rFonts w:hint="eastAsia" w:ascii="宋体" w:hAnsi="宋体" w:cs="宋体"/>
        </w:rPr>
        <w:t>所维修的设备，要符合国家有关质量标准，没有国家标准的，要达到行业或部门标准，并对修理过的设备实行质量责任保障，即：一般故障立即排除，复杂故障一般不超过24小时，因配件原因在配件到货后不超过24小时内完成更换与调试并交付使用（重复故障现象及换件，配件产品质量除外）。凡因修理质量问题造成设备故障或机件损坏，经采购方管理部门认定，</w:t>
      </w:r>
      <w:r>
        <w:rPr>
          <w:rFonts w:hint="eastAsia" w:cs="宋体"/>
          <w:lang w:eastAsia="zh-CN"/>
        </w:rPr>
        <w:t>成交人</w:t>
      </w:r>
      <w:r>
        <w:rPr>
          <w:rFonts w:hint="eastAsia" w:ascii="宋体" w:hAnsi="宋体" w:cs="宋体"/>
        </w:rPr>
        <w:t>要及时地进行修复，对造成设备使用单位安全事故的直接损失，</w:t>
      </w:r>
      <w:r>
        <w:rPr>
          <w:rFonts w:hint="eastAsia" w:cs="宋体"/>
          <w:lang w:eastAsia="zh-CN"/>
        </w:rPr>
        <w:t>成交人</w:t>
      </w:r>
      <w:r>
        <w:rPr>
          <w:rFonts w:hint="eastAsia" w:ascii="宋体" w:hAnsi="宋体" w:cs="宋体"/>
        </w:rPr>
        <w:t>要全部赔偿。</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⒊</w:t>
      </w:r>
      <w:r>
        <w:rPr>
          <w:rFonts w:hint="eastAsia" w:cs="宋体"/>
          <w:lang w:eastAsia="zh-CN"/>
        </w:rPr>
        <w:t>成交人</w:t>
      </w:r>
      <w:r>
        <w:rPr>
          <w:rFonts w:hint="eastAsia" w:ascii="宋体" w:hAnsi="宋体" w:cs="宋体"/>
        </w:rPr>
        <w:t>的派驻人员必须服务态度好、业务能力强、返修率低。</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⒋</w:t>
      </w:r>
      <w:r>
        <w:rPr>
          <w:rFonts w:hint="eastAsia" w:cs="宋体"/>
          <w:lang w:eastAsia="zh-CN"/>
        </w:rPr>
        <w:t>成交人</w:t>
      </w:r>
      <w:r>
        <w:rPr>
          <w:rFonts w:hint="eastAsia" w:ascii="宋体" w:hAnsi="宋体" w:cs="宋体"/>
        </w:rPr>
        <w:t>的派驻人员必须严格遵守采购人制定的外协人员《协议书》的内容条款及相关法律法规、规章制度等。</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（三）服务内容的具体要求</w:t>
      </w:r>
    </w:p>
    <w:p>
      <w:pPr>
        <w:pStyle w:val="14"/>
        <w:widowControl/>
        <w:spacing w:before="0" w:beforeAutospacing="0" w:after="0" w:afterAutospacing="0" w:line="360" w:lineRule="auto"/>
        <w:ind w:left="399" w:leftChars="190" w:right="-180" w:firstLine="0" w:firstLineChars="0"/>
        <w:rPr>
          <w:rFonts w:hint="eastAsia" w:ascii="宋体" w:hAnsi="宋体" w:cs="宋体"/>
        </w:rPr>
      </w:pPr>
      <w:r>
        <w:rPr>
          <w:rFonts w:hint="eastAsia" w:ascii="宋体" w:hAnsi="宋体" w:cs="宋体"/>
        </w:rPr>
        <w:t>1．</w:t>
      </w:r>
      <w:r>
        <w:rPr>
          <w:rFonts w:hint="eastAsia" w:cs="宋体"/>
          <w:lang w:eastAsia="zh-CN"/>
        </w:rPr>
        <w:t>成交人</w:t>
      </w:r>
      <w:r>
        <w:rPr>
          <w:rFonts w:hint="eastAsia" w:ascii="宋体" w:hAnsi="宋体" w:cs="宋体"/>
        </w:rPr>
        <w:t>需指派至少1名（另</w:t>
      </w:r>
      <w:r>
        <w:rPr>
          <w:rFonts w:hint="eastAsia" w:cs="宋体"/>
          <w:lang w:val="en-US" w:eastAsia="zh-CN"/>
        </w:rPr>
        <w:t>储备</w:t>
      </w:r>
      <w:r>
        <w:rPr>
          <w:rFonts w:hint="eastAsia" w:ascii="宋体" w:hAnsi="宋体" w:cs="宋体"/>
        </w:rPr>
        <w:t>1名）有缝纫设备维修专业技术能力（</w:t>
      </w:r>
      <w:r>
        <w:rPr>
          <w:rFonts w:hint="eastAsia" w:ascii="宋体" w:hAnsi="宋体" w:cs="宋体"/>
          <w:b/>
          <w:bCs/>
          <w:color w:val="FF0000"/>
        </w:rPr>
        <w:t>提供职称证书或岗位证书复印件，随竞价材料上传》</w:t>
      </w:r>
      <w:r>
        <w:rPr>
          <w:rFonts w:hint="eastAsia" w:ascii="宋体" w:hAnsi="宋体" w:cs="宋体"/>
        </w:rPr>
        <w:t>且完全满足采购人所有设备维修服务的男性常驻人员。</w:t>
      </w:r>
      <w:r>
        <w:rPr>
          <w:rFonts w:hint="eastAsia" w:cs="宋体"/>
          <w:lang w:eastAsia="zh-CN"/>
        </w:rPr>
        <w:t>成交人</w:t>
      </w:r>
      <w:r>
        <w:rPr>
          <w:rFonts w:hint="eastAsia" w:ascii="宋体" w:hAnsi="宋体" w:cs="宋体"/>
        </w:rPr>
        <w:t>要根据生产设备的维修情况，调整现场派驻人数，在规定可进入厂区时间内随叫随修，不无故拖延修理周期，一般故障立即排除，复杂故障不超过24小时，因配件原因在配件到货后不超过24小时内完成更换与调试并交付使用。</w:t>
      </w:r>
    </w:p>
    <w:p>
      <w:pPr>
        <w:ind w:firstLine="480" w:firstLineChars="200"/>
        <w:rPr>
          <w:rFonts w:hint="eastAsia"/>
          <w:color w:val="FF0000"/>
          <w:sz w:val="24"/>
          <w:u w:val="none"/>
        </w:rPr>
      </w:pPr>
      <w:r>
        <w:rPr>
          <w:rFonts w:hint="eastAsia"/>
          <w:color w:val="FF0000"/>
          <w:sz w:val="24"/>
          <w:u w:val="none"/>
        </w:rPr>
        <w:t>2.成交人指派的工作人员不得有犯罪记录、失信等情况，并需严格遵守</w:t>
      </w:r>
      <w:r>
        <w:rPr>
          <w:rFonts w:hint="eastAsia"/>
          <w:color w:val="FF0000"/>
          <w:sz w:val="24"/>
          <w:u w:val="none"/>
          <w:lang w:val="en-US" w:eastAsia="zh-CN"/>
        </w:rPr>
        <w:t>采购</w:t>
      </w:r>
      <w:r>
        <w:rPr>
          <w:rFonts w:hint="eastAsia"/>
          <w:color w:val="FF0000"/>
          <w:sz w:val="24"/>
          <w:u w:val="none"/>
        </w:rPr>
        <w:t>单位相关规章制度。</w:t>
      </w:r>
    </w:p>
    <w:p>
      <w:pPr>
        <w:rPr>
          <w:rFonts w:hint="eastAsia"/>
          <w:sz w:val="24"/>
        </w:rPr>
      </w:pP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cs="宋体"/>
          <w:lang w:val="en-US" w:eastAsia="zh-CN"/>
        </w:rPr>
        <w:t>3</w:t>
      </w:r>
      <w:r>
        <w:rPr>
          <w:rFonts w:hint="eastAsia" w:ascii="宋体" w:hAnsi="宋体" w:cs="宋体"/>
        </w:rPr>
        <w:t>．每周工作时间为五天（冬季上午8:00-12:00，下午13:30-17:30）,夏天上午8:00-11:30，下午14:00-18:00），具体工作时间以采购人通知为准，不受法定节假日限制；每月上班22天，若采购人生产需求，需要提供加班服务的，</w:t>
      </w:r>
      <w:r>
        <w:rPr>
          <w:rFonts w:hint="eastAsia" w:cs="宋体"/>
          <w:lang w:eastAsia="zh-CN"/>
        </w:rPr>
        <w:t>成交人</w:t>
      </w:r>
      <w:r>
        <w:rPr>
          <w:rFonts w:hint="eastAsia" w:ascii="宋体" w:hAnsi="宋体" w:cs="宋体"/>
        </w:rPr>
        <w:t>常驻人员须无条件配合完成服务，加班费用包含在投标报价内，采购人不另行支付。</w:t>
      </w:r>
    </w:p>
    <w:p>
      <w:pPr>
        <w:pStyle w:val="14"/>
        <w:widowControl/>
        <w:spacing w:before="0" w:beforeAutospacing="0" w:after="0" w:afterAutospacing="0" w:line="360" w:lineRule="auto"/>
        <w:ind w:right="-180" w:firstLine="480" w:firstLineChars="200"/>
        <w:rPr>
          <w:rFonts w:hint="eastAsia" w:ascii="宋体" w:hAnsi="宋体" w:cs="宋体"/>
          <w:color w:val="000000" w:themeColor="text1"/>
          <w14:textFill>
            <w14:solidFill>
              <w14:schemeClr w14:val="tx1"/>
            </w14:solidFill>
          </w14:textFill>
        </w:rPr>
      </w:pPr>
      <w:r>
        <w:rPr>
          <w:rFonts w:hint="eastAsia" w:cs="宋体"/>
          <w:color w:val="000000" w:themeColor="text1"/>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w:t>
      </w:r>
      <w:r>
        <w:rPr>
          <w:rFonts w:hint="eastAsia" w:cs="宋体"/>
          <w:color w:val="000000" w:themeColor="text1"/>
          <w:lang w:eastAsia="zh-CN"/>
          <w14:textFill>
            <w14:solidFill>
              <w14:schemeClr w14:val="tx1"/>
            </w14:solidFill>
          </w14:textFill>
        </w:rPr>
        <w:t>成交人</w:t>
      </w:r>
      <w:r>
        <w:rPr>
          <w:rFonts w:hint="eastAsia" w:ascii="宋体" w:hAnsi="宋体" w:cs="宋体"/>
          <w:color w:val="000000" w:themeColor="text1"/>
          <w14:textFill>
            <w14:solidFill>
              <w14:schemeClr w14:val="tx1"/>
            </w14:solidFill>
          </w14:textFill>
        </w:rPr>
        <w:t>须为采购人的设备修理人员进行业务培训（每周一天），以便采购人的修理人员能顺畅的操作设备，认识设备的组成结构及故障排除方法，达到独立上岗修理能力。</w:t>
      </w:r>
    </w:p>
    <w:p>
      <w:pPr>
        <w:pStyle w:val="14"/>
        <w:widowControl/>
        <w:spacing w:before="0" w:beforeAutospacing="0" w:after="0" w:afterAutospacing="0" w:line="360" w:lineRule="auto"/>
        <w:ind w:right="-180" w:firstLine="480" w:firstLineChars="200"/>
        <w:rPr>
          <w:rFonts w:hint="eastAsia" w:ascii="宋体" w:hAnsi="宋体" w:cs="宋体"/>
          <w:color w:val="000000" w:themeColor="text1"/>
          <w14:textFill>
            <w14:solidFill>
              <w14:schemeClr w14:val="tx1"/>
            </w14:solidFill>
          </w14:textFill>
        </w:rPr>
      </w:pPr>
      <w:r>
        <w:rPr>
          <w:rFonts w:hint="eastAsia"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w:t>
      </w:r>
      <w:r>
        <w:rPr>
          <w:rFonts w:hint="eastAsia" w:cs="宋体"/>
          <w:color w:val="000000" w:themeColor="text1"/>
          <w:lang w:eastAsia="zh-CN"/>
          <w14:textFill>
            <w14:solidFill>
              <w14:schemeClr w14:val="tx1"/>
            </w14:solidFill>
          </w14:textFill>
        </w:rPr>
        <w:t>成交人</w:t>
      </w:r>
      <w:r>
        <w:rPr>
          <w:rFonts w:hint="eastAsia" w:ascii="宋体" w:hAnsi="宋体" w:cs="宋体"/>
          <w:color w:val="000000" w:themeColor="text1"/>
          <w14:textFill>
            <w14:solidFill>
              <w14:schemeClr w14:val="tx1"/>
            </w14:solidFill>
          </w14:textFill>
        </w:rPr>
        <w:t>常驻人员要按采购人正常上下班时间驻点到车间待修室待命，并严格遵守采购人有关进出厂区的规定及其他相关管理规定。</w:t>
      </w:r>
    </w:p>
    <w:p>
      <w:pPr>
        <w:pStyle w:val="14"/>
        <w:widowControl/>
        <w:spacing w:before="0" w:beforeAutospacing="0" w:after="0" w:afterAutospacing="0" w:line="360" w:lineRule="auto"/>
        <w:ind w:right="-180" w:firstLine="480" w:firstLineChars="200"/>
        <w:rPr>
          <w:rFonts w:hint="eastAsia" w:ascii="宋体" w:hAnsi="宋体" w:cs="宋体"/>
          <w:color w:val="000000" w:themeColor="text1"/>
          <w14:textFill>
            <w14:solidFill>
              <w14:schemeClr w14:val="tx1"/>
            </w14:solidFill>
          </w14:textFill>
        </w:rPr>
      </w:pPr>
      <w:r>
        <w:rPr>
          <w:rFonts w:hint="eastAsia" w:cs="宋体"/>
          <w:color w:val="000000" w:themeColor="text1"/>
          <w:lang w:val="en-US" w:eastAsia="zh-CN"/>
          <w14:textFill>
            <w14:solidFill>
              <w14:schemeClr w14:val="tx1"/>
            </w14:solidFill>
          </w14:textFill>
        </w:rPr>
        <w:t>6</w:t>
      </w:r>
      <w:r>
        <w:rPr>
          <w:rFonts w:hint="eastAsia" w:ascii="宋体" w:hAnsi="宋体" w:cs="宋体"/>
          <w:color w:val="000000" w:themeColor="text1"/>
          <w14:textFill>
            <w14:solidFill>
              <w14:schemeClr w14:val="tx1"/>
            </w14:solidFill>
          </w14:textFill>
        </w:rPr>
        <w:t>．</w:t>
      </w:r>
      <w:r>
        <w:rPr>
          <w:rFonts w:hint="eastAsia" w:cs="宋体"/>
          <w:color w:val="000000" w:themeColor="text1"/>
          <w:lang w:eastAsia="zh-CN"/>
          <w14:textFill>
            <w14:solidFill>
              <w14:schemeClr w14:val="tx1"/>
            </w14:solidFill>
          </w14:textFill>
        </w:rPr>
        <w:t>成交人</w:t>
      </w:r>
      <w:r>
        <w:rPr>
          <w:rFonts w:hint="eastAsia" w:ascii="宋体" w:hAnsi="宋体" w:cs="宋体"/>
          <w:color w:val="000000" w:themeColor="text1"/>
          <w14:textFill>
            <w14:solidFill>
              <w14:schemeClr w14:val="tx1"/>
            </w14:solidFill>
          </w14:textFill>
        </w:rPr>
        <w:t>在现场维修操作应对用电安全等事项负责。</w:t>
      </w:r>
    </w:p>
    <w:p>
      <w:pPr>
        <w:pStyle w:val="16"/>
        <w:ind w:left="0" w:leftChars="0" w:firstLine="480" w:firstLineChars="200"/>
        <w:rPr>
          <w:rFonts w:hint="eastAsia" w:ascii="宋体" w:hAnsi="宋体" w:cs="宋体"/>
          <w:kern w:val="0"/>
          <w:sz w:val="24"/>
        </w:rPr>
      </w:pPr>
      <w:r>
        <w:rPr>
          <w:rFonts w:hint="eastAsia" w:ascii="宋体" w:hAnsi="宋体" w:cs="宋体"/>
          <w:color w:val="000000" w:themeColor="text1"/>
          <w:kern w:val="0"/>
          <w:sz w:val="24"/>
          <w:lang w:val="en-US" w:eastAsia="zh-CN"/>
          <w14:textFill>
            <w14:solidFill>
              <w14:schemeClr w14:val="tx1"/>
            </w14:solidFill>
          </w14:textFill>
        </w:rPr>
        <w:t>7</w:t>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color w:val="000000" w:themeColor="text1"/>
          <w:kern w:val="0"/>
          <w:sz w:val="24"/>
          <w:lang w:eastAsia="zh-CN"/>
          <w14:textFill>
            <w14:solidFill>
              <w14:schemeClr w14:val="tx1"/>
            </w14:solidFill>
          </w14:textFill>
        </w:rPr>
        <w:t>成交人</w:t>
      </w:r>
      <w:r>
        <w:rPr>
          <w:rFonts w:hint="eastAsia" w:ascii="宋体" w:hAnsi="宋体" w:cs="宋体"/>
          <w:color w:val="000000" w:themeColor="text1"/>
          <w:kern w:val="0"/>
          <w:sz w:val="24"/>
          <w14:textFill>
            <w14:solidFill>
              <w14:schemeClr w14:val="tx1"/>
            </w14:solidFill>
          </w14:textFill>
        </w:rPr>
        <w:t>负责采购人生产区内专用生产设备日常故障处理，定期保养，并对采购人决</w:t>
      </w:r>
      <w:r>
        <w:rPr>
          <w:rFonts w:hint="eastAsia" w:ascii="宋体" w:hAnsi="宋体" w:cs="宋体"/>
          <w:kern w:val="0"/>
          <w:sz w:val="24"/>
        </w:rPr>
        <w:t>定需要培训的培训人员进行培训等服务，</w:t>
      </w:r>
      <w:r>
        <w:rPr>
          <w:rFonts w:hint="eastAsia" w:ascii="宋体" w:hAnsi="宋体" w:cs="宋体"/>
          <w:kern w:val="0"/>
          <w:sz w:val="24"/>
          <w:lang w:eastAsia="zh-CN"/>
        </w:rPr>
        <w:t>成交人</w:t>
      </w:r>
      <w:r>
        <w:rPr>
          <w:rFonts w:hint="eastAsia" w:ascii="宋体" w:hAnsi="宋体" w:cs="宋体"/>
          <w:kern w:val="0"/>
          <w:sz w:val="24"/>
        </w:rPr>
        <w:t>不承担零配件费用。</w:t>
      </w:r>
    </w:p>
    <w:bookmarkEnd w:id="1"/>
    <w:bookmarkEnd w:id="2"/>
    <w:bookmarkEnd w:id="3"/>
    <w:bookmarkEnd w:id="4"/>
    <w:p>
      <w:pPr>
        <w:widowControl/>
        <w:spacing w:line="400" w:lineRule="exact"/>
        <w:ind w:firstLine="482" w:firstLineChars="200"/>
        <w:jc w:val="left"/>
        <w:rPr>
          <w:rFonts w:ascii="宋体" w:hAnsi="宋体" w:cs="宋体"/>
          <w:b/>
          <w:bCs/>
          <w:sz w:val="24"/>
        </w:rPr>
      </w:pPr>
      <w:r>
        <w:rPr>
          <w:rFonts w:hint="eastAsia" w:ascii="宋体" w:hAnsi="宋体" w:cs="宋体"/>
          <w:b/>
          <w:bCs/>
          <w:kern w:val="0"/>
          <w:sz w:val="24"/>
        </w:rPr>
        <w:t>三、商务要求</w:t>
      </w:r>
      <w:r>
        <w:rPr>
          <w:b/>
          <w:sz w:val="24"/>
        </w:rPr>
        <w:t>（（以“★”标示的内容为不允许负偏离的实质性要求</w:t>
      </w:r>
      <w:r>
        <w:rPr>
          <w:rFonts w:hint="eastAsia"/>
          <w:b/>
          <w:sz w:val="24"/>
          <w:lang w:eastAsia="zh-CN"/>
        </w:rPr>
        <w:t>）</w:t>
      </w:r>
    </w:p>
    <w:p>
      <w:pPr>
        <w:spacing w:line="400" w:lineRule="exact"/>
        <w:ind w:firstLine="482" w:firstLineChars="200"/>
        <w:rPr>
          <w:rFonts w:ascii="宋体" w:hAnsi="宋体" w:cs="宋体"/>
          <w:b/>
          <w:bCs/>
          <w:sz w:val="24"/>
        </w:rPr>
      </w:pPr>
      <w:r>
        <w:rPr>
          <w:rFonts w:hint="eastAsia" w:ascii="宋体" w:hAnsi="宋体" w:cs="宋体"/>
          <w:b/>
          <w:bCs/>
          <w:sz w:val="24"/>
        </w:rPr>
        <w:t>（一）交付地点、交付条件</w:t>
      </w:r>
    </w:p>
    <w:p>
      <w:pPr>
        <w:spacing w:line="400" w:lineRule="exact"/>
        <w:ind w:firstLine="571" w:firstLineChars="238"/>
        <w:rPr>
          <w:rFonts w:hint="eastAsia" w:ascii="宋体" w:hAnsi="宋体" w:cs="宋体"/>
          <w:sz w:val="24"/>
        </w:rPr>
      </w:pPr>
      <w:r>
        <w:rPr>
          <w:rFonts w:hint="eastAsia" w:ascii="宋体" w:hAnsi="宋体" w:cs="宋体"/>
          <w:sz w:val="24"/>
        </w:rPr>
        <w:t>1、服务地点：福建龙岩新叶工贸有限责任公司采购人指定地点</w:t>
      </w:r>
    </w:p>
    <w:p>
      <w:pPr>
        <w:spacing w:line="400" w:lineRule="exact"/>
        <w:ind w:firstLine="571" w:firstLineChars="238"/>
        <w:rPr>
          <w:rFonts w:hint="eastAsia" w:ascii="宋体" w:hAnsi="宋体" w:cs="宋体"/>
          <w:sz w:val="24"/>
        </w:rPr>
      </w:pPr>
      <w:r>
        <w:rPr>
          <w:rFonts w:hint="eastAsia" w:ascii="宋体" w:hAnsi="宋体" w:cs="宋体"/>
          <w:sz w:val="24"/>
        </w:rPr>
        <w:t>2、服务期限：2年</w:t>
      </w:r>
    </w:p>
    <w:p>
      <w:pPr>
        <w:spacing w:line="400" w:lineRule="exact"/>
        <w:ind w:firstLine="571" w:firstLineChars="238"/>
        <w:rPr>
          <w:rFonts w:hint="eastAsia" w:ascii="宋体" w:hAnsi="宋体" w:cs="宋体"/>
          <w:sz w:val="24"/>
        </w:rPr>
      </w:pPr>
      <w:r>
        <w:rPr>
          <w:rFonts w:hint="eastAsia" w:ascii="宋体" w:hAnsi="宋体" w:cs="宋体"/>
          <w:sz w:val="24"/>
          <w:lang w:val="en-US" w:eastAsia="zh-CN"/>
        </w:rPr>
        <w:t>3、</w:t>
      </w:r>
      <w:r>
        <w:rPr>
          <w:rFonts w:hint="eastAsia" w:ascii="宋体" w:hAnsi="宋体" w:cs="宋体"/>
          <w:sz w:val="24"/>
        </w:rPr>
        <w:t>交付条件：经采购人考核合格后</w:t>
      </w:r>
    </w:p>
    <w:p>
      <w:pPr>
        <w:numPr>
          <w:ilvl w:val="0"/>
          <w:numId w:val="5"/>
        </w:numPr>
        <w:spacing w:line="400" w:lineRule="exact"/>
        <w:ind w:firstLine="571" w:firstLineChars="238"/>
        <w:rPr>
          <w:rFonts w:hint="eastAsia" w:asciiTheme="minorEastAsia" w:hAnsiTheme="minorEastAsia"/>
          <w:sz w:val="24"/>
        </w:rPr>
      </w:pPr>
      <w:r>
        <w:rPr>
          <w:rFonts w:hint="eastAsia" w:asciiTheme="minorEastAsia" w:hAnsiTheme="minorEastAsia"/>
          <w:sz w:val="24"/>
        </w:rPr>
        <w:t>是否收取履约保证金：是。履约保证金百分比：4%。说明：</w:t>
      </w:r>
      <w:r>
        <w:rPr>
          <w:rFonts w:hint="eastAsia" w:asciiTheme="minorEastAsia" w:hAnsiTheme="minorEastAsia"/>
          <w:sz w:val="24"/>
          <w:lang w:eastAsia="zh-CN"/>
        </w:rPr>
        <w:t>成交人</w:t>
      </w:r>
      <w:r>
        <w:rPr>
          <w:rFonts w:hint="eastAsia" w:asciiTheme="minorEastAsia" w:hAnsiTheme="minorEastAsia"/>
          <w:sz w:val="24"/>
        </w:rPr>
        <w:t>应于合同签订前以银行转账、支票、汇票等非现金方式向采购人缴纳合同金额的4%为履约保证金，如</w:t>
      </w:r>
      <w:r>
        <w:rPr>
          <w:rFonts w:hint="eastAsia" w:asciiTheme="minorEastAsia" w:hAnsiTheme="minorEastAsia"/>
          <w:sz w:val="24"/>
          <w:lang w:eastAsia="zh-CN"/>
        </w:rPr>
        <w:t>成交人</w:t>
      </w:r>
      <w:r>
        <w:rPr>
          <w:rFonts w:hint="eastAsia" w:asciiTheme="minorEastAsia" w:hAnsiTheme="minorEastAsia"/>
          <w:sz w:val="24"/>
        </w:rPr>
        <w:t>未按合同有关规定履行其义务，采购人有权扣除履约保证金，用以补偿。履约保证金在合同约定全部事项履行完毕，经采购人确认双方无未了事项后，采购人在收到</w:t>
      </w:r>
      <w:r>
        <w:rPr>
          <w:rFonts w:hint="eastAsia" w:asciiTheme="minorEastAsia" w:hAnsiTheme="minorEastAsia"/>
          <w:sz w:val="24"/>
          <w:lang w:eastAsia="zh-CN"/>
        </w:rPr>
        <w:t>成交人</w:t>
      </w:r>
      <w:r>
        <w:rPr>
          <w:rFonts w:hint="eastAsia" w:asciiTheme="minorEastAsia" w:hAnsiTheme="minorEastAsia"/>
          <w:sz w:val="24"/>
        </w:rPr>
        <w:t>书面申请30日内无息退还。</w:t>
      </w:r>
      <w:r>
        <w:rPr>
          <w:rFonts w:hint="eastAsia" w:asciiTheme="minorEastAsia" w:hAnsiTheme="minorEastAsia"/>
          <w:sz w:val="24"/>
        </w:rPr>
        <w:br w:type="textWrapping"/>
      </w:r>
      <w:r>
        <w:rPr>
          <w:rFonts w:hint="eastAsia" w:asciiTheme="minorEastAsia" w:hAnsiTheme="minorEastAsia"/>
          <w:sz w:val="24"/>
          <w:lang w:val="en-US" w:eastAsia="zh-CN"/>
        </w:rPr>
        <w:t xml:space="preserve">    </w:t>
      </w:r>
      <w:r>
        <w:rPr>
          <w:rFonts w:hint="eastAsia" w:asciiTheme="minorEastAsia" w:hAnsiTheme="minorEastAsia"/>
          <w:sz w:val="24"/>
        </w:rPr>
        <w:t>5、是否邀请投标人参与验收：否</w:t>
      </w:r>
      <w:r>
        <w:rPr>
          <w:rFonts w:hint="eastAsia" w:asciiTheme="minorEastAsia" w:hAnsiTheme="minorEastAsia"/>
          <w:sz w:val="24"/>
        </w:rPr>
        <w:br w:type="textWrapping"/>
      </w:r>
      <w:r>
        <w:rPr>
          <w:rFonts w:hint="eastAsia" w:asciiTheme="minorEastAsia" w:hAnsiTheme="minorEastAsia"/>
          <w:sz w:val="24"/>
          <w:lang w:val="en-US" w:eastAsia="zh-CN"/>
        </w:rPr>
        <w:t xml:space="preserve">    </w:t>
      </w:r>
      <w:r>
        <w:rPr>
          <w:rFonts w:hint="eastAsia" w:asciiTheme="minorEastAsia" w:hAnsiTheme="minorEastAsia"/>
          <w:sz w:val="24"/>
        </w:rPr>
        <w:t xml:space="preserve">6、验收方式数据表格 </w:t>
      </w:r>
    </w:p>
    <w:tbl>
      <w:tblPr>
        <w:tblStyle w:val="1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7"/>
        <w:gridCol w:w="7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99" w:type="pct"/>
            <w:vAlign w:val="center"/>
          </w:tcPr>
          <w:p>
            <w:pPr>
              <w:widowControl/>
              <w:jc w:val="center"/>
            </w:pPr>
            <w:r>
              <w:rPr>
                <w:rFonts w:ascii="宋体" w:hAnsi="宋体" w:cs="宋体"/>
                <w:kern w:val="0"/>
                <w:sz w:val="24"/>
              </w:rPr>
              <w:t>验收期次</w:t>
            </w:r>
          </w:p>
        </w:tc>
        <w:tc>
          <w:tcPr>
            <w:tcW w:w="4000" w:type="pct"/>
            <w:vAlign w:val="center"/>
          </w:tcPr>
          <w:p>
            <w:pPr>
              <w:widowControl/>
              <w:jc w:val="center"/>
            </w:pPr>
            <w:r>
              <w:rPr>
                <w:rFonts w:ascii="宋体" w:hAnsi="宋体" w:cs="宋体"/>
                <w:kern w:val="0"/>
                <w:sz w:val="24"/>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99" w:type="pct"/>
            <w:vAlign w:val="center"/>
          </w:tcPr>
          <w:p>
            <w:pPr>
              <w:widowControl/>
              <w:jc w:val="center"/>
            </w:pPr>
            <w:r>
              <w:rPr>
                <w:rFonts w:ascii="宋体" w:hAnsi="宋体" w:cs="宋体"/>
                <w:kern w:val="0"/>
                <w:sz w:val="24"/>
              </w:rPr>
              <w:t>1</w:t>
            </w:r>
          </w:p>
        </w:tc>
        <w:tc>
          <w:tcPr>
            <w:tcW w:w="4000" w:type="pct"/>
            <w:vAlign w:val="center"/>
          </w:tcPr>
          <w:p>
            <w:pPr>
              <w:widowControl/>
              <w:jc w:val="center"/>
              <w:rPr>
                <w:rFonts w:hint="eastAsia"/>
              </w:rPr>
            </w:pPr>
            <w:r>
              <w:rPr>
                <w:rFonts w:ascii="宋体" w:hAnsi="宋体" w:cs="宋体"/>
                <w:sz w:val="24"/>
              </w:rPr>
              <w:t>按招标文件要求，具体详见三、商务条件中“</w:t>
            </w:r>
            <w:r>
              <w:rPr>
                <w:rFonts w:hint="eastAsia" w:ascii="宋体" w:hAnsi="宋体" w:cs="宋体"/>
                <w:sz w:val="24"/>
              </w:rPr>
              <w:t>8、考核及付款方式</w:t>
            </w:r>
            <w:r>
              <w:rPr>
                <w:rFonts w:ascii="宋体" w:hAnsi="宋体" w:cs="宋体"/>
                <w:sz w:val="24"/>
              </w:rPr>
              <w:t>”相关条款的规定。</w:t>
            </w:r>
          </w:p>
        </w:tc>
      </w:tr>
    </w:tbl>
    <w:p>
      <w:pPr>
        <w:pStyle w:val="2"/>
        <w:numPr>
          <w:ilvl w:val="-1"/>
          <w:numId w:val="0"/>
        </w:numPr>
        <w:ind w:firstLine="480" w:firstLineChars="200"/>
        <w:rPr>
          <w:rFonts w:hint="eastAsia" w:asciiTheme="minorEastAsia" w:hAnsiTheme="minorEastAsia"/>
          <w:sz w:val="24"/>
        </w:rPr>
      </w:pPr>
      <w:r>
        <w:rPr>
          <w:rFonts w:hint="eastAsia" w:asciiTheme="minorEastAsia" w:hAnsiTheme="minorEastAsia"/>
          <w:sz w:val="24"/>
        </w:rPr>
        <w:t xml:space="preserve">7、支付方式数据表格 </w:t>
      </w:r>
    </w:p>
    <w:tbl>
      <w:tblPr>
        <w:tblStyle w:val="1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7"/>
        <w:gridCol w:w="1817"/>
        <w:gridCol w:w="5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99" w:type="pct"/>
            <w:vAlign w:val="center"/>
          </w:tcPr>
          <w:p>
            <w:pPr>
              <w:widowControl/>
              <w:jc w:val="center"/>
            </w:pPr>
            <w:r>
              <w:rPr>
                <w:rFonts w:ascii="宋体" w:hAnsi="宋体" w:cs="宋体"/>
                <w:kern w:val="0"/>
                <w:sz w:val="24"/>
              </w:rPr>
              <w:t>支付期次</w:t>
            </w:r>
          </w:p>
        </w:tc>
        <w:tc>
          <w:tcPr>
            <w:tcW w:w="999" w:type="pct"/>
            <w:vAlign w:val="center"/>
          </w:tcPr>
          <w:p>
            <w:pPr>
              <w:widowControl/>
              <w:jc w:val="center"/>
            </w:pPr>
            <w:r>
              <w:rPr>
                <w:rFonts w:ascii="宋体" w:hAnsi="宋体" w:cs="宋体"/>
                <w:kern w:val="0"/>
                <w:sz w:val="24"/>
              </w:rPr>
              <w:t>支付比例(%)</w:t>
            </w:r>
          </w:p>
        </w:tc>
        <w:tc>
          <w:tcPr>
            <w:tcW w:w="3001" w:type="pct"/>
            <w:vAlign w:val="center"/>
          </w:tcPr>
          <w:p>
            <w:pPr>
              <w:widowControl/>
              <w:jc w:val="center"/>
            </w:pPr>
            <w:r>
              <w:rPr>
                <w:rFonts w:ascii="宋体" w:hAnsi="宋体" w:cs="宋体"/>
                <w:kern w:val="0"/>
                <w:sz w:val="24"/>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976" w:type="dxa"/>
            <w:vAlign w:val="center"/>
          </w:tcPr>
          <w:p>
            <w:pPr>
              <w:widowControl/>
              <w:jc w:val="center"/>
              <w:rPr>
                <w:rFonts w:ascii="宋体" w:hAnsi="宋体" w:cs="宋体"/>
                <w:kern w:val="0"/>
                <w:sz w:val="24"/>
              </w:rPr>
            </w:pPr>
            <w:r>
              <w:rPr>
                <w:rFonts w:hint="eastAsia" w:ascii="宋体" w:hAnsi="宋体" w:cs="宋体"/>
                <w:kern w:val="0"/>
                <w:sz w:val="24"/>
              </w:rPr>
              <w:t>1</w:t>
            </w:r>
          </w:p>
        </w:tc>
        <w:tc>
          <w:tcPr>
            <w:tcW w:w="1977" w:type="dxa"/>
            <w:vAlign w:val="center"/>
          </w:tcPr>
          <w:p>
            <w:pPr>
              <w:widowControl/>
              <w:jc w:val="center"/>
              <w:rPr>
                <w:rFonts w:ascii="宋体" w:hAnsi="宋体" w:cs="宋体"/>
                <w:kern w:val="0"/>
                <w:sz w:val="24"/>
              </w:rPr>
            </w:pPr>
            <w:r>
              <w:rPr>
                <w:rFonts w:hint="eastAsia" w:ascii="宋体" w:hAnsi="宋体" w:cs="宋体"/>
                <w:kern w:val="0"/>
                <w:sz w:val="24"/>
              </w:rPr>
              <w:t>100</w:t>
            </w:r>
          </w:p>
        </w:tc>
        <w:tc>
          <w:tcPr>
            <w:tcW w:w="3001" w:type="pct"/>
            <w:vAlign w:val="center"/>
          </w:tcPr>
          <w:p>
            <w:pPr>
              <w:widowControl/>
              <w:jc w:val="left"/>
              <w:rPr>
                <w:rFonts w:ascii="宋体" w:hAnsi="宋体" w:cs="宋体"/>
                <w:kern w:val="0"/>
                <w:sz w:val="24"/>
              </w:rPr>
            </w:pPr>
            <w:r>
              <w:rPr>
                <w:rFonts w:hint="eastAsia" w:ascii="宋体" w:hAnsi="宋体" w:cs="宋体"/>
                <w:kern w:val="0"/>
                <w:sz w:val="24"/>
              </w:rPr>
              <w:t>服务费按月结算，</w:t>
            </w:r>
            <w:r>
              <w:rPr>
                <w:rFonts w:hint="eastAsia" w:ascii="宋体" w:hAnsi="宋体" w:cs="宋体"/>
                <w:kern w:val="0"/>
                <w:sz w:val="24"/>
                <w:lang w:eastAsia="zh-CN"/>
              </w:rPr>
              <w:t>成交人</w:t>
            </w:r>
            <w:r>
              <w:rPr>
                <w:rFonts w:hint="eastAsia" w:ascii="宋体" w:hAnsi="宋体" w:cs="宋体"/>
                <w:kern w:val="0"/>
                <w:sz w:val="24"/>
              </w:rPr>
              <w:t>次月15日前，将上一个月的发票及考核表等付款所需材料送至采购人处所需材料送至采购人处，采购人在收到上述凭证、文件、</w:t>
            </w:r>
            <w:r>
              <w:rPr>
                <w:rFonts w:hint="eastAsia" w:ascii="宋体" w:hAnsi="宋体" w:cs="宋体"/>
                <w:kern w:val="0"/>
                <w:sz w:val="24"/>
                <w:lang w:eastAsia="zh-CN"/>
              </w:rPr>
              <w:t>成交人</w:t>
            </w:r>
            <w:r>
              <w:rPr>
                <w:rFonts w:hint="eastAsia" w:ascii="宋体" w:hAnsi="宋体" w:cs="宋体"/>
                <w:kern w:val="0"/>
                <w:sz w:val="24"/>
              </w:rPr>
              <w:t>书面申请和发票等完整付款资料后10个工作日内，以转账方式支付</w:t>
            </w:r>
            <w:r>
              <w:rPr>
                <w:rFonts w:hint="eastAsia" w:ascii="宋体" w:hAnsi="宋体" w:cs="宋体"/>
                <w:kern w:val="0"/>
                <w:sz w:val="24"/>
                <w:lang w:eastAsia="zh-CN"/>
              </w:rPr>
              <w:t>成交人</w:t>
            </w:r>
            <w:r>
              <w:rPr>
                <w:rFonts w:hint="eastAsia" w:ascii="宋体" w:hAnsi="宋体" w:cs="宋体"/>
                <w:kern w:val="0"/>
                <w:sz w:val="24"/>
              </w:rPr>
              <w:t>上季度的服务费。</w:t>
            </w:r>
            <w:r>
              <w:rPr>
                <w:rFonts w:hint="eastAsia" w:ascii="宋体" w:hAnsi="宋体" w:cs="宋体"/>
                <w:kern w:val="0"/>
                <w:sz w:val="24"/>
                <w:lang w:val="zh-CN"/>
              </w:rPr>
              <w:t>采购人财务另有要求的，按采购人财务要求实施。</w:t>
            </w:r>
          </w:p>
        </w:tc>
      </w:tr>
    </w:tbl>
    <w:p>
      <w:pPr>
        <w:pStyle w:val="14"/>
        <w:widowControl/>
        <w:spacing w:before="0" w:beforeAutospacing="0" w:after="0" w:afterAutospacing="0" w:line="460" w:lineRule="atLeast"/>
        <w:jc w:val="both"/>
        <w:rPr>
          <w:rFonts w:hint="eastAsia" w:ascii="微软雅黑" w:hAnsi="微软雅黑" w:eastAsia="微软雅黑" w:cs="微软雅黑"/>
          <w:b/>
          <w:spacing w:val="8"/>
        </w:rPr>
      </w:pPr>
      <w:r>
        <w:rPr>
          <w:rFonts w:hint="eastAsia" w:ascii="宋体" w:hAnsi="宋体"/>
          <w:b/>
        </w:rPr>
        <w:t>8、</w:t>
      </w:r>
      <w:r>
        <w:rPr>
          <w:rFonts w:hint="eastAsia" w:ascii="宋体" w:hAnsi="宋体" w:cs="宋体"/>
          <w:b/>
          <w:spacing w:val="8"/>
        </w:rPr>
        <w:t>考核及付款方式</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8.1</w:t>
      </w:r>
      <w:r>
        <w:rPr>
          <w:rFonts w:hint="eastAsia"/>
          <w:kern w:val="2"/>
          <w:lang w:eastAsia="zh-CN"/>
        </w:rPr>
        <w:t>成交人</w:t>
      </w:r>
      <w:r>
        <w:rPr>
          <w:rFonts w:hint="eastAsia" w:ascii="宋体" w:hAnsi="宋体"/>
          <w:kern w:val="2"/>
        </w:rPr>
        <w:t>要根据生产设备的保修情况，调整现场派驻人数（日常不少于1名）在规定可进入厂区时间内随叫随修，不无故拖延修理周期，一般故障立即排除，复杂故障不超过24小时，因配件原因在配件到货后不超过24小时内完成更换与调试并交付使用。</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8.2本项目采用按月考核的方式，以各厂区作为考核单位对</w:t>
      </w:r>
      <w:r>
        <w:rPr>
          <w:rFonts w:hint="eastAsia"/>
          <w:kern w:val="2"/>
          <w:lang w:eastAsia="zh-CN"/>
        </w:rPr>
        <w:t>成交人</w:t>
      </w:r>
      <w:r>
        <w:rPr>
          <w:rFonts w:hint="eastAsia" w:ascii="宋体" w:hAnsi="宋体"/>
          <w:kern w:val="2"/>
        </w:rPr>
        <w:t>的服务进行考核，考核情况为各厂区综合得分后的平均值，最终根据考核情况发放服务费，具体考核如下：</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①考核情况：不满意（0分-50分）、基本满意（51分-85分）、满意（86分-100分）。</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②单月厂区评分若为基本满意的，采购人扣除当月服务费的30%款项；</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③单月厂区评分若为不满意的，采购人扣除当月服务费的50%款项；</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④单月厂区评分若为满意的，采购人全款发放当月服务费；</w:t>
      </w:r>
    </w:p>
    <w:p>
      <w:pPr>
        <w:pStyle w:val="14"/>
        <w:widowControl/>
        <w:spacing w:before="0" w:beforeAutospacing="0" w:after="0" w:afterAutospacing="0" w:line="440" w:lineRule="atLeast"/>
        <w:ind w:firstLine="480" w:firstLineChars="200"/>
        <w:jc w:val="both"/>
        <w:rPr>
          <w:rFonts w:hint="eastAsia" w:ascii="宋体" w:hAnsi="宋体"/>
          <w:kern w:val="2"/>
        </w:rPr>
      </w:pPr>
      <w:r>
        <w:rPr>
          <w:rFonts w:hint="eastAsia" w:ascii="宋体" w:hAnsi="宋体"/>
          <w:kern w:val="2"/>
        </w:rPr>
        <w:t>注：若连续2个月或者有3个月存在单月厂区评分若为不满意的，采购人扣除当月服务费用的80%款项，并且采购人有权单方面解除合同。</w:t>
      </w:r>
    </w:p>
    <w:p>
      <w:pPr>
        <w:widowControl/>
        <w:spacing w:line="440" w:lineRule="atLeast"/>
        <w:ind w:firstLine="422"/>
        <w:rPr>
          <w:rFonts w:ascii="宋体" w:hAnsi="宋体" w:cs="宋体"/>
          <w:b/>
          <w:bCs/>
          <w:sz w:val="24"/>
        </w:rPr>
      </w:pPr>
      <w:r>
        <w:rPr>
          <w:rFonts w:hint="eastAsia" w:ascii="宋体" w:hAnsi="宋体" w:cs="宋体"/>
          <w:b/>
          <w:spacing w:val="8"/>
          <w:kern w:val="0"/>
          <w:sz w:val="24"/>
        </w:rPr>
        <w:t>附：考核标准：</w:t>
      </w:r>
    </w:p>
    <w:p>
      <w:pPr>
        <w:widowControl/>
        <w:spacing w:line="440" w:lineRule="atLeast"/>
        <w:ind w:firstLine="420"/>
        <w:rPr>
          <w:rFonts w:hint="eastAsia" w:ascii="微软雅黑" w:hAnsi="微软雅黑" w:eastAsia="微软雅黑" w:cs="微软雅黑"/>
          <w:b/>
          <w:bCs/>
          <w:spacing w:val="8"/>
          <w:sz w:val="24"/>
        </w:rPr>
      </w:pPr>
      <w:r>
        <w:rPr>
          <w:rFonts w:hint="eastAsia" w:ascii="宋体" w:hAnsi="宋体" w:cs="宋体"/>
          <w:b/>
          <w:bCs/>
          <w:spacing w:val="8"/>
          <w:kern w:val="0"/>
          <w:sz w:val="24"/>
        </w:rPr>
        <w:t>总分100分，具体考核内容见下表：</w:t>
      </w:r>
    </w:p>
    <w:p>
      <w:pPr>
        <w:widowControl/>
        <w:spacing w:line="400" w:lineRule="exact"/>
        <w:jc w:val="center"/>
        <w:rPr>
          <w:rFonts w:ascii="宋体" w:hAnsi="宋体"/>
          <w:b/>
          <w:bCs/>
          <w:sz w:val="36"/>
          <w:szCs w:val="36"/>
        </w:rPr>
      </w:pPr>
    </w:p>
    <w:tbl>
      <w:tblPr>
        <w:tblStyle w:val="17"/>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46"/>
        <w:gridCol w:w="855"/>
        <w:gridCol w:w="503"/>
        <w:gridCol w:w="653"/>
        <w:gridCol w:w="5746"/>
        <w:gridCol w:w="587"/>
        <w:gridCol w:w="49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397" w:hRule="atLeast"/>
          <w:jc w:val="center"/>
        </w:trPr>
        <w:tc>
          <w:tcPr>
            <w:tcW w:w="240" w:type="pc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序号</w:t>
            </w:r>
          </w:p>
        </w:tc>
        <w:tc>
          <w:tcPr>
            <w:tcW w:w="460"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考评内容</w:t>
            </w:r>
          </w:p>
        </w:tc>
        <w:tc>
          <w:tcPr>
            <w:tcW w:w="271"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得分</w:t>
            </w:r>
          </w:p>
        </w:tc>
        <w:tc>
          <w:tcPr>
            <w:tcW w:w="352"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标准分</w:t>
            </w:r>
          </w:p>
        </w:tc>
        <w:tc>
          <w:tcPr>
            <w:tcW w:w="3092"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标准</w:t>
            </w:r>
          </w:p>
        </w:tc>
        <w:tc>
          <w:tcPr>
            <w:tcW w:w="316"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扣分明细</w:t>
            </w:r>
          </w:p>
        </w:tc>
        <w:tc>
          <w:tcPr>
            <w:tcW w:w="266" w:type="pc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60" w:lineRule="atLeast"/>
              <w:jc w:val="center"/>
              <w:rPr>
                <w:b/>
                <w:bCs/>
                <w:sz w:val="24"/>
              </w:rPr>
            </w:pPr>
            <w:r>
              <w:rPr>
                <w:rFonts w:hint="eastAsia" w:ascii="宋体" w:hAnsi="宋体" w:cs="宋体"/>
                <w:b/>
                <w:bCs/>
                <w:kern w:val="0"/>
                <w:sz w:val="24"/>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60" w:hRule="atLeast"/>
          <w:jc w:val="center"/>
        </w:trPr>
        <w:tc>
          <w:tcPr>
            <w:tcW w:w="240" w:type="pc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1</w:t>
            </w:r>
          </w:p>
        </w:tc>
        <w:tc>
          <w:tcPr>
            <w:tcW w:w="460"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jc w:val="center"/>
              <w:rPr>
                <w:sz w:val="24"/>
              </w:rPr>
            </w:pPr>
            <w:r>
              <w:rPr>
                <w:rFonts w:hint="eastAsia" w:ascii="宋体" w:hAnsi="宋体" w:cs="宋体"/>
                <w:kern w:val="0"/>
                <w:sz w:val="24"/>
              </w:rPr>
              <w:t>服务态度</w:t>
            </w:r>
          </w:p>
        </w:tc>
        <w:tc>
          <w:tcPr>
            <w:tcW w:w="271"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52"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25</w:t>
            </w:r>
          </w:p>
        </w:tc>
        <w:tc>
          <w:tcPr>
            <w:tcW w:w="3092"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rPr>
                <w:sz w:val="24"/>
              </w:rPr>
            </w:pPr>
            <w:r>
              <w:rPr>
                <w:rFonts w:hint="eastAsia" w:ascii="宋体" w:hAnsi="宋体" w:cs="宋体"/>
                <w:kern w:val="0"/>
                <w:sz w:val="24"/>
              </w:rPr>
              <w:t>乙方人员应服从甲方管理，遵守甲方的各项规章制度，若不服从管理，违反甲方的规章制度，每次扣</w:t>
            </w:r>
            <w:r>
              <w:rPr>
                <w:kern w:val="0"/>
                <w:sz w:val="24"/>
              </w:rPr>
              <w:t>2</w:t>
            </w:r>
            <w:r>
              <w:rPr>
                <w:rFonts w:hint="eastAsia" w:ascii="宋体" w:hAnsi="宋体" w:cs="宋体"/>
                <w:kern w:val="0"/>
                <w:sz w:val="24"/>
              </w:rPr>
              <w:t>分。</w:t>
            </w:r>
          </w:p>
        </w:tc>
        <w:tc>
          <w:tcPr>
            <w:tcW w:w="31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p>
            <w:pPr>
              <w:widowControl/>
              <w:spacing w:line="440" w:lineRule="atLeast"/>
              <w:rPr>
                <w:sz w:val="24"/>
              </w:rPr>
            </w:pPr>
            <w:r>
              <w:rPr>
                <w:kern w:val="0"/>
                <w:sz w:val="24"/>
              </w:rPr>
              <w:t> </w:t>
            </w:r>
          </w:p>
        </w:tc>
        <w:tc>
          <w:tcPr>
            <w:tcW w:w="26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49" w:hRule="atLeast"/>
          <w:jc w:val="center"/>
        </w:trPr>
        <w:tc>
          <w:tcPr>
            <w:tcW w:w="240" w:type="pc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2</w:t>
            </w:r>
          </w:p>
        </w:tc>
        <w:tc>
          <w:tcPr>
            <w:tcW w:w="460"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jc w:val="center"/>
              <w:rPr>
                <w:sz w:val="24"/>
              </w:rPr>
            </w:pPr>
            <w:r>
              <w:rPr>
                <w:rFonts w:hint="eastAsia" w:ascii="宋体" w:hAnsi="宋体" w:cs="宋体"/>
                <w:kern w:val="0"/>
                <w:sz w:val="24"/>
              </w:rPr>
              <w:t>响应时间</w:t>
            </w:r>
          </w:p>
        </w:tc>
        <w:tc>
          <w:tcPr>
            <w:tcW w:w="271"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52"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25</w:t>
            </w:r>
          </w:p>
        </w:tc>
        <w:tc>
          <w:tcPr>
            <w:tcW w:w="3092"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rPr>
                <w:sz w:val="24"/>
              </w:rPr>
            </w:pPr>
            <w:r>
              <w:rPr>
                <w:rFonts w:hint="eastAsia" w:ascii="宋体" w:hAnsi="宋体" w:cs="宋体"/>
                <w:kern w:val="0"/>
                <w:sz w:val="24"/>
              </w:rPr>
              <w:t>乙方接到甲方通知，响应时间：一般故障立即排除，复杂故障一般不超过</w:t>
            </w:r>
            <w:r>
              <w:rPr>
                <w:kern w:val="0"/>
                <w:sz w:val="24"/>
              </w:rPr>
              <w:t>24</w:t>
            </w:r>
            <w:r>
              <w:rPr>
                <w:rFonts w:hint="eastAsia" w:ascii="宋体" w:hAnsi="宋体" w:cs="宋体"/>
                <w:kern w:val="0"/>
                <w:sz w:val="24"/>
              </w:rPr>
              <w:t>小时，因配件原因在配件到货后不超过</w:t>
            </w:r>
            <w:r>
              <w:rPr>
                <w:kern w:val="0"/>
                <w:sz w:val="24"/>
              </w:rPr>
              <w:t>24</w:t>
            </w:r>
            <w:r>
              <w:rPr>
                <w:rFonts w:hint="eastAsia" w:ascii="宋体" w:hAnsi="宋体" w:cs="宋体"/>
                <w:kern w:val="0"/>
                <w:sz w:val="24"/>
              </w:rPr>
              <w:t>小时内完成更换与调试并交付使用，若超出上述时间，每次扣</w:t>
            </w:r>
            <w:r>
              <w:rPr>
                <w:kern w:val="0"/>
                <w:sz w:val="24"/>
              </w:rPr>
              <w:t>2</w:t>
            </w:r>
            <w:r>
              <w:rPr>
                <w:rFonts w:hint="eastAsia" w:ascii="宋体" w:hAnsi="宋体" w:cs="宋体"/>
                <w:kern w:val="0"/>
                <w:sz w:val="24"/>
              </w:rPr>
              <w:t>分。</w:t>
            </w:r>
          </w:p>
        </w:tc>
        <w:tc>
          <w:tcPr>
            <w:tcW w:w="31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c>
          <w:tcPr>
            <w:tcW w:w="26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48" w:hRule="atLeast"/>
          <w:jc w:val="center"/>
        </w:trPr>
        <w:tc>
          <w:tcPr>
            <w:tcW w:w="240" w:type="pc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3</w:t>
            </w:r>
          </w:p>
        </w:tc>
        <w:tc>
          <w:tcPr>
            <w:tcW w:w="460"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jc w:val="left"/>
              <w:rPr>
                <w:sz w:val="24"/>
              </w:rPr>
            </w:pPr>
            <w:r>
              <w:rPr>
                <w:rFonts w:ascii="Calibri" w:hAnsi="Calibri"/>
                <w:sz w:val="24"/>
              </w:rPr>
              <w:t>维修质量</w:t>
            </w:r>
          </w:p>
        </w:tc>
        <w:tc>
          <w:tcPr>
            <w:tcW w:w="271"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52"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30</w:t>
            </w:r>
          </w:p>
        </w:tc>
        <w:tc>
          <w:tcPr>
            <w:tcW w:w="3092"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rPr>
                <w:rFonts w:hint="eastAsia"/>
                <w:sz w:val="24"/>
              </w:rPr>
            </w:pPr>
            <w:r>
              <w:rPr>
                <w:rFonts w:hint="eastAsia" w:ascii="宋体" w:hAnsi="宋体" w:cs="宋体"/>
                <w:kern w:val="0"/>
                <w:sz w:val="24"/>
              </w:rPr>
              <w:t>乙方修理质量问题造成设备故障或机件损坏，经主管管理部门认定，乙方要及时地进行修复，对造成设备使用单位安全事故的直接损失，乙方要全部赔偿，每次扣</w:t>
            </w:r>
            <w:r>
              <w:rPr>
                <w:kern w:val="0"/>
                <w:sz w:val="24"/>
              </w:rPr>
              <w:t>3</w:t>
            </w:r>
            <w:r>
              <w:rPr>
                <w:rFonts w:hint="eastAsia" w:ascii="宋体" w:hAnsi="宋体" w:cs="宋体"/>
                <w:kern w:val="0"/>
                <w:sz w:val="24"/>
              </w:rPr>
              <w:t>分。若维修的设备出现返工一次扣</w:t>
            </w:r>
            <w:r>
              <w:rPr>
                <w:kern w:val="0"/>
                <w:sz w:val="24"/>
              </w:rPr>
              <w:t>3</w:t>
            </w:r>
            <w:r>
              <w:rPr>
                <w:rFonts w:hint="eastAsia" w:ascii="宋体" w:hAnsi="宋体" w:cs="宋体"/>
                <w:kern w:val="0"/>
                <w:sz w:val="24"/>
              </w:rPr>
              <w:t>分，连续出现返工次数达到</w:t>
            </w:r>
            <w:r>
              <w:rPr>
                <w:kern w:val="0"/>
                <w:sz w:val="24"/>
              </w:rPr>
              <w:t>2</w:t>
            </w:r>
            <w:r>
              <w:rPr>
                <w:rFonts w:hint="eastAsia" w:ascii="宋体" w:hAnsi="宋体" w:cs="宋体"/>
                <w:kern w:val="0"/>
                <w:sz w:val="24"/>
              </w:rPr>
              <w:t>次及以上的，扣</w:t>
            </w:r>
            <w:r>
              <w:rPr>
                <w:kern w:val="0"/>
                <w:sz w:val="24"/>
              </w:rPr>
              <w:t>6</w:t>
            </w:r>
            <w:r>
              <w:rPr>
                <w:rFonts w:hint="eastAsia" w:ascii="宋体" w:hAnsi="宋体" w:cs="宋体"/>
                <w:kern w:val="0"/>
                <w:sz w:val="24"/>
              </w:rPr>
              <w:t>分。</w:t>
            </w:r>
          </w:p>
        </w:tc>
        <w:tc>
          <w:tcPr>
            <w:tcW w:w="31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c>
          <w:tcPr>
            <w:tcW w:w="26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48" w:hRule="atLeast"/>
          <w:jc w:val="center"/>
        </w:trPr>
        <w:tc>
          <w:tcPr>
            <w:tcW w:w="240" w:type="pc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4</w:t>
            </w:r>
          </w:p>
        </w:tc>
        <w:tc>
          <w:tcPr>
            <w:tcW w:w="460"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jc w:val="center"/>
              <w:rPr>
                <w:sz w:val="24"/>
              </w:rPr>
            </w:pPr>
            <w:r>
              <w:rPr>
                <w:rFonts w:hint="eastAsia" w:ascii="宋体" w:hAnsi="宋体" w:cs="宋体"/>
                <w:kern w:val="0"/>
                <w:sz w:val="24"/>
              </w:rPr>
              <w:t>考勤情况</w:t>
            </w:r>
          </w:p>
        </w:tc>
        <w:tc>
          <w:tcPr>
            <w:tcW w:w="271"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52"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20</w:t>
            </w:r>
          </w:p>
        </w:tc>
        <w:tc>
          <w:tcPr>
            <w:tcW w:w="3092"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rPr>
                <w:sz w:val="24"/>
              </w:rPr>
            </w:pPr>
            <w:r>
              <w:rPr>
                <w:rFonts w:hint="eastAsia" w:ascii="宋体" w:hAnsi="宋体" w:cs="宋体"/>
                <w:kern w:val="0"/>
                <w:sz w:val="24"/>
              </w:rPr>
              <w:t>乙方人员应服从甲方的工作时间，若出现迟到、早退、无故旷工，每次扣</w:t>
            </w:r>
            <w:r>
              <w:rPr>
                <w:kern w:val="0"/>
                <w:sz w:val="24"/>
              </w:rPr>
              <w:t>2</w:t>
            </w:r>
            <w:r>
              <w:rPr>
                <w:rFonts w:hint="eastAsia" w:ascii="宋体" w:hAnsi="宋体" w:cs="宋体"/>
                <w:kern w:val="0"/>
                <w:sz w:val="24"/>
              </w:rPr>
              <w:t>分。</w:t>
            </w:r>
          </w:p>
        </w:tc>
        <w:tc>
          <w:tcPr>
            <w:tcW w:w="31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c>
          <w:tcPr>
            <w:tcW w:w="26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240" w:type="pc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40" w:lineRule="atLeast"/>
              <w:rPr>
                <w:sz w:val="24"/>
              </w:rPr>
            </w:pPr>
            <w:r>
              <w:rPr>
                <w:rFonts w:hint="eastAsia" w:ascii="宋体" w:hAnsi="宋体" w:cs="宋体"/>
                <w:kern w:val="0"/>
                <w:sz w:val="24"/>
              </w:rPr>
              <w:t>5</w:t>
            </w:r>
          </w:p>
        </w:tc>
        <w:tc>
          <w:tcPr>
            <w:tcW w:w="460"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jc w:val="center"/>
              <w:rPr>
                <w:sz w:val="24"/>
              </w:rPr>
            </w:pPr>
            <w:r>
              <w:rPr>
                <w:rFonts w:hint="eastAsia" w:ascii="宋体" w:hAnsi="宋体" w:cs="宋体"/>
                <w:kern w:val="0"/>
                <w:sz w:val="24"/>
              </w:rPr>
              <w:t>合计</w:t>
            </w:r>
          </w:p>
        </w:tc>
        <w:tc>
          <w:tcPr>
            <w:tcW w:w="271"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52"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p>
        </w:tc>
        <w:tc>
          <w:tcPr>
            <w:tcW w:w="3092" w:type="pct"/>
            <w:tcBorders>
              <w:top w:val="nil"/>
              <w:left w:val="nil"/>
              <w:bottom w:val="single" w:color="auto" w:sz="8" w:space="0"/>
              <w:right w:val="single" w:color="auto" w:sz="8" w:space="0"/>
            </w:tcBorders>
            <w:tcMar>
              <w:left w:w="108" w:type="dxa"/>
              <w:right w:w="108" w:type="dxa"/>
            </w:tcMar>
            <w:vAlign w:val="center"/>
          </w:tcPr>
          <w:p>
            <w:pPr>
              <w:widowControl/>
              <w:spacing w:line="320" w:lineRule="atLeast"/>
              <w:rPr>
                <w:sz w:val="24"/>
              </w:rPr>
            </w:pPr>
          </w:p>
        </w:tc>
        <w:tc>
          <w:tcPr>
            <w:tcW w:w="31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c>
          <w:tcPr>
            <w:tcW w:w="266" w:type="pct"/>
            <w:tcBorders>
              <w:top w:val="nil"/>
              <w:left w:val="nil"/>
              <w:bottom w:val="single" w:color="auto" w:sz="8" w:space="0"/>
              <w:right w:val="single" w:color="auto" w:sz="8" w:space="0"/>
            </w:tcBorders>
            <w:tcMar>
              <w:left w:w="108" w:type="dxa"/>
              <w:right w:w="108" w:type="dxa"/>
            </w:tcMar>
            <w:vAlign w:val="center"/>
          </w:tcPr>
          <w:p>
            <w:pPr>
              <w:widowControl/>
              <w:spacing w:line="440" w:lineRule="atLeast"/>
              <w:rPr>
                <w:sz w:val="24"/>
              </w:rPr>
            </w:pPr>
            <w:r>
              <w:rPr>
                <w:kern w:val="0"/>
                <w:sz w:val="24"/>
              </w:rPr>
              <w:t> </w:t>
            </w:r>
          </w:p>
        </w:tc>
      </w:tr>
    </w:tbl>
    <w:p>
      <w:pPr>
        <w:pStyle w:val="14"/>
        <w:widowControl/>
        <w:spacing w:before="0" w:beforeAutospacing="0" w:after="0" w:afterAutospacing="0" w:line="360" w:lineRule="auto"/>
        <w:ind w:right="-180"/>
        <w:rPr>
          <w:rFonts w:hint="eastAsia" w:ascii="宋体" w:hAnsi="宋体" w:cs="宋体"/>
        </w:rPr>
      </w:pPr>
      <w:r>
        <w:rPr>
          <w:rFonts w:hint="eastAsia" w:ascii="宋体" w:hAnsi="宋体" w:cs="宋体"/>
        </w:rPr>
        <w:t>9、违约责任</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9.1在签订合同之后，</w:t>
      </w:r>
      <w:r>
        <w:rPr>
          <w:rFonts w:hint="eastAsia" w:cs="宋体"/>
          <w:lang w:eastAsia="zh-CN"/>
        </w:rPr>
        <w:t>成交人</w:t>
      </w:r>
      <w:r>
        <w:rPr>
          <w:rFonts w:hint="eastAsia" w:ascii="宋体" w:hAnsi="宋体" w:cs="宋体"/>
        </w:rPr>
        <w:t>要求解除合同的，视为</w:t>
      </w:r>
      <w:r>
        <w:rPr>
          <w:rFonts w:hint="eastAsia" w:cs="宋体"/>
          <w:lang w:eastAsia="zh-CN"/>
        </w:rPr>
        <w:t>成交人</w:t>
      </w:r>
      <w:r>
        <w:rPr>
          <w:rFonts w:hint="eastAsia" w:ascii="宋体" w:hAnsi="宋体" w:cs="宋体"/>
        </w:rPr>
        <w:t>违约，采购人有权没收履约保证金，若履约保证金不足以补偿采购人损失的，</w:t>
      </w:r>
      <w:r>
        <w:rPr>
          <w:rFonts w:hint="eastAsia" w:cs="宋体"/>
          <w:lang w:eastAsia="zh-CN"/>
        </w:rPr>
        <w:t>成交人</w:t>
      </w:r>
      <w:r>
        <w:rPr>
          <w:rFonts w:hint="eastAsia" w:ascii="宋体" w:hAnsi="宋体" w:cs="宋体"/>
        </w:rPr>
        <w:t>还需另行支付相应的赔偿。</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9.2若发生安全事故，除按国家有关安全管理规定及采购人有关安全管理办法执行外，并报相关行政主管部门处罚；发生重大安全事故或特大安全事故，除按国家有关安全管理规定及采购人有关安全管理办法执行外，采购人保留更换</w:t>
      </w:r>
      <w:r>
        <w:rPr>
          <w:rFonts w:hint="eastAsia" w:cs="宋体"/>
          <w:lang w:eastAsia="zh-CN"/>
        </w:rPr>
        <w:t>成交人</w:t>
      </w:r>
      <w:r>
        <w:rPr>
          <w:rFonts w:hint="eastAsia" w:ascii="宋体" w:hAnsi="宋体" w:cs="宋体"/>
        </w:rPr>
        <w:t>的权利。给采购人造成的损失，还应承担赔偿责任。</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9.3</w:t>
      </w:r>
      <w:r>
        <w:rPr>
          <w:rFonts w:hint="eastAsia" w:cs="宋体"/>
          <w:lang w:eastAsia="zh-CN"/>
        </w:rPr>
        <w:t>成交人</w:t>
      </w:r>
      <w:r>
        <w:rPr>
          <w:rFonts w:hint="eastAsia" w:ascii="宋体" w:hAnsi="宋体" w:cs="宋体"/>
        </w:rPr>
        <w:t>未遵守上下班时间，每迟到或早退一次扣除服务费100元，每旷工半天扣除服务费300元，设备维修每超出响应时间一次，扣除服务费500元。</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9.4</w:t>
      </w:r>
      <w:r>
        <w:rPr>
          <w:rFonts w:hint="eastAsia" w:cs="宋体"/>
          <w:lang w:eastAsia="zh-CN"/>
        </w:rPr>
        <w:t>成交人</w:t>
      </w:r>
      <w:r>
        <w:rPr>
          <w:rFonts w:hint="eastAsia" w:ascii="宋体" w:hAnsi="宋体" w:cs="宋体"/>
        </w:rPr>
        <w:t>必需严格遵守采购方的外协人员《协议书》的内容条款，若派驻人员违反该协议规定的内容，除服务方按《协议书》的规定进行处罚外，一次性扣除服务费5000元。同时采购人有权终止合同并没收全部履约保证金，若触犯法律，将移送司法机关处理。</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9.5采购人若对</w:t>
      </w:r>
      <w:r>
        <w:rPr>
          <w:rFonts w:hint="eastAsia" w:cs="宋体"/>
          <w:lang w:eastAsia="zh-CN"/>
        </w:rPr>
        <w:t>成交人</w:t>
      </w:r>
      <w:r>
        <w:rPr>
          <w:rFonts w:hint="eastAsia" w:ascii="宋体" w:hAnsi="宋体" w:cs="宋体"/>
        </w:rPr>
        <w:t>派驻人员服务态度差、业务能力低、返修率高等服务质量不满意的，可随时要求</w:t>
      </w:r>
      <w:r>
        <w:rPr>
          <w:rFonts w:hint="eastAsia" w:cs="宋体"/>
          <w:lang w:eastAsia="zh-CN"/>
        </w:rPr>
        <w:t>成交人</w:t>
      </w:r>
      <w:r>
        <w:rPr>
          <w:rFonts w:hint="eastAsia" w:ascii="宋体" w:hAnsi="宋体" w:cs="宋体"/>
        </w:rPr>
        <w:t>更换派驻人员，</w:t>
      </w:r>
      <w:r>
        <w:rPr>
          <w:rFonts w:hint="eastAsia" w:cs="宋体"/>
          <w:lang w:eastAsia="zh-CN"/>
        </w:rPr>
        <w:t>成交人</w:t>
      </w:r>
      <w:r>
        <w:rPr>
          <w:rFonts w:hint="eastAsia" w:ascii="宋体" w:hAnsi="宋体" w:cs="宋体"/>
        </w:rPr>
        <w:t>应无条件响应并在5个工件日内调换到位。</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9.6</w:t>
      </w:r>
      <w:r>
        <w:rPr>
          <w:rFonts w:hint="eastAsia" w:cs="宋体"/>
          <w:lang w:eastAsia="zh-CN"/>
        </w:rPr>
        <w:t>成交人</w:t>
      </w:r>
      <w:r>
        <w:rPr>
          <w:rFonts w:hint="eastAsia" w:ascii="宋体" w:hAnsi="宋体" w:cs="宋体"/>
        </w:rPr>
        <w:t>应负服务期间的安全责任，服务期内发生劳动纠纷、人员伤亡、车辆损失等安全事故，由</w:t>
      </w:r>
      <w:r>
        <w:rPr>
          <w:rFonts w:hint="eastAsia" w:cs="宋体"/>
          <w:lang w:eastAsia="zh-CN"/>
        </w:rPr>
        <w:t>成交人</w:t>
      </w:r>
      <w:r>
        <w:rPr>
          <w:rFonts w:hint="eastAsia" w:ascii="宋体" w:hAnsi="宋体" w:cs="宋体"/>
        </w:rPr>
        <w:t>负一切经济和法律责任。</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9.7采购人将根据考核标准及服务要求不定期进行检查，对于检查中存在问题的下发整改通知书，</w:t>
      </w:r>
      <w:r>
        <w:rPr>
          <w:rFonts w:hint="eastAsia" w:cs="宋体"/>
          <w:lang w:eastAsia="zh-CN"/>
        </w:rPr>
        <w:t>成交人</w:t>
      </w:r>
      <w:r>
        <w:rPr>
          <w:rFonts w:hint="eastAsia" w:ascii="宋体" w:hAnsi="宋体" w:cs="宋体"/>
        </w:rPr>
        <w:t>需要在通知书规定时间内完成整改。若</w:t>
      </w:r>
      <w:r>
        <w:rPr>
          <w:rFonts w:hint="eastAsia" w:cs="宋体"/>
          <w:lang w:eastAsia="zh-CN"/>
        </w:rPr>
        <w:t>成交人</w:t>
      </w:r>
      <w:r>
        <w:rPr>
          <w:rFonts w:hint="eastAsia" w:ascii="宋体" w:hAnsi="宋体" w:cs="宋体"/>
        </w:rPr>
        <w:t>没有在规定时间内完成整改或是整改不到位累计次数达到5次（含5次），采购人有权终止合同。</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9.8本项目不允许</w:t>
      </w:r>
      <w:r>
        <w:rPr>
          <w:rFonts w:hint="eastAsia" w:cs="宋体"/>
          <w:lang w:eastAsia="zh-CN"/>
        </w:rPr>
        <w:t>成交人</w:t>
      </w:r>
      <w:r>
        <w:rPr>
          <w:rFonts w:hint="eastAsia" w:ascii="宋体" w:hAnsi="宋体" w:cs="宋体"/>
        </w:rPr>
        <w:t>以任何名义和理由进行转包、分包，如有发现，采购人有权单方终止合同，视为</w:t>
      </w:r>
      <w:r>
        <w:rPr>
          <w:rFonts w:hint="eastAsia" w:cs="宋体"/>
          <w:lang w:eastAsia="zh-CN"/>
        </w:rPr>
        <w:t>成交人</w:t>
      </w:r>
      <w:r>
        <w:rPr>
          <w:rFonts w:hint="eastAsia" w:ascii="宋体" w:hAnsi="宋体" w:cs="宋体"/>
        </w:rPr>
        <w:t>违约，</w:t>
      </w:r>
      <w:r>
        <w:rPr>
          <w:rFonts w:hint="eastAsia" w:cs="宋体"/>
          <w:lang w:eastAsia="zh-CN"/>
        </w:rPr>
        <w:t>成交人</w:t>
      </w:r>
      <w:r>
        <w:rPr>
          <w:rFonts w:hint="eastAsia" w:ascii="宋体" w:hAnsi="宋体" w:cs="宋体"/>
        </w:rPr>
        <w:t>违约对采购人造成损失的，采购人有权没收履约保证金，若履约保证金不足以补偿采购人损失的，</w:t>
      </w:r>
      <w:r>
        <w:rPr>
          <w:rFonts w:hint="eastAsia" w:cs="宋体"/>
          <w:lang w:eastAsia="zh-CN"/>
        </w:rPr>
        <w:t>成交人</w:t>
      </w:r>
      <w:r>
        <w:rPr>
          <w:rFonts w:hint="eastAsia" w:ascii="宋体" w:hAnsi="宋体" w:cs="宋体"/>
        </w:rPr>
        <w:t>还需另行支付相应的赔偿。</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9.9因</w:t>
      </w:r>
      <w:r>
        <w:rPr>
          <w:rFonts w:hint="eastAsia" w:cs="宋体"/>
          <w:lang w:eastAsia="zh-CN"/>
        </w:rPr>
        <w:t>成交人</w:t>
      </w:r>
      <w:r>
        <w:rPr>
          <w:rFonts w:hint="eastAsia" w:ascii="宋体" w:hAnsi="宋体" w:cs="宋体"/>
        </w:rPr>
        <w:t>未按约定的时间内响应采购人的维修服务要求的，采购人可委托第三方提供维修服务，由此产生的一切费用由</w:t>
      </w:r>
      <w:r>
        <w:rPr>
          <w:rFonts w:hint="eastAsia" w:cs="宋体"/>
          <w:lang w:eastAsia="zh-CN"/>
        </w:rPr>
        <w:t>成交人</w:t>
      </w:r>
      <w:r>
        <w:rPr>
          <w:rFonts w:hint="eastAsia" w:ascii="宋体" w:hAnsi="宋体" w:cs="宋体"/>
        </w:rPr>
        <w:t>承担。</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9.10</w:t>
      </w:r>
      <w:r>
        <w:rPr>
          <w:rFonts w:hint="eastAsia" w:cs="宋体"/>
          <w:lang w:eastAsia="zh-CN"/>
        </w:rPr>
        <w:t>成交人</w:t>
      </w:r>
      <w:r>
        <w:rPr>
          <w:rFonts w:hint="eastAsia" w:ascii="宋体" w:hAnsi="宋体" w:cs="宋体"/>
        </w:rPr>
        <w:t>须认真遵守国家保密法律、法规和采购人相关规章制度，履行保密义务，应当对本项目的内容、因履行本项目合同或在本项目合同期间知悉的或收到的采购人的财务、技术、产品信息、资料或其他工作上的文件资料、工作内容等予以保密，不得向本项目以外的任何第三方披露，</w:t>
      </w:r>
      <w:r>
        <w:rPr>
          <w:rFonts w:hint="eastAsia" w:cs="宋体"/>
          <w:lang w:eastAsia="zh-CN"/>
        </w:rPr>
        <w:t>成交人</w:t>
      </w:r>
      <w:r>
        <w:rPr>
          <w:rFonts w:hint="eastAsia" w:ascii="宋体" w:hAnsi="宋体" w:cs="宋体"/>
        </w:rPr>
        <w:t>须签订并严格执行《单位保密承诺书》；采购人根据</w:t>
      </w:r>
      <w:r>
        <w:rPr>
          <w:rFonts w:hint="eastAsia" w:cs="宋体"/>
          <w:lang w:eastAsia="zh-CN"/>
        </w:rPr>
        <w:t>成交人</w:t>
      </w:r>
      <w:r>
        <w:rPr>
          <w:rFonts w:hint="eastAsia" w:ascii="宋体" w:hAnsi="宋体" w:cs="宋体"/>
        </w:rPr>
        <w:t>存在的前述违约行为（包括故意或过失）或因前述违约行为（包括故意或过失）造成采购人相关后果等实际情况，除了有权要求成交供应商承担相应法律责任外，还有权要求成交供应商偿付合同款2%至20%的违约金；造成采购人损失的，</w:t>
      </w:r>
      <w:r>
        <w:rPr>
          <w:rFonts w:hint="eastAsia" w:cs="宋体"/>
          <w:lang w:eastAsia="zh-CN"/>
        </w:rPr>
        <w:t>成交人</w:t>
      </w:r>
      <w:r>
        <w:rPr>
          <w:rFonts w:hint="eastAsia" w:ascii="宋体" w:hAnsi="宋体" w:cs="宋体"/>
        </w:rPr>
        <w:t>还应予以赔偿。</w:t>
      </w:r>
      <w:r>
        <w:rPr>
          <w:rFonts w:hint="eastAsia" w:cs="宋体"/>
          <w:lang w:eastAsia="zh-CN"/>
        </w:rPr>
        <w:t>成交人</w:t>
      </w:r>
      <w:r>
        <w:rPr>
          <w:rFonts w:hint="eastAsia" w:ascii="宋体" w:hAnsi="宋体" w:cs="宋体"/>
        </w:rPr>
        <w:t>进入采购人工作区域的工作人员需签订《个人保密承诺书》，严格履行保密义务。</w:t>
      </w:r>
      <w:r>
        <w:rPr>
          <w:rFonts w:hint="eastAsia" w:cs="宋体"/>
          <w:lang w:eastAsia="zh-CN"/>
        </w:rPr>
        <w:t>成交人</w:t>
      </w:r>
      <w:r>
        <w:rPr>
          <w:rFonts w:hint="eastAsia" w:ascii="宋体" w:hAnsi="宋体" w:cs="宋体"/>
        </w:rPr>
        <w:t>进入采购人工作区域的工作人员违反本条约定泄露采购人的涉密信息的，应承担相应的法律责任，并有权要求其偿付2000元至20000元的违约金，造成采购人损失的，还应予以赔偿。本条款不因合同届满或解除而失效。（《单位保密承诺书》及《个人保密承诺书》详见附 件）。</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9.11无论出于何种原因导致采购人终止合同的，采购人终止合同后至确定新的</w:t>
      </w:r>
      <w:r>
        <w:rPr>
          <w:rFonts w:hint="eastAsia" w:cs="宋体"/>
          <w:lang w:eastAsia="zh-CN"/>
        </w:rPr>
        <w:t>成交人</w:t>
      </w:r>
      <w:r>
        <w:rPr>
          <w:rFonts w:hint="eastAsia" w:ascii="宋体" w:hAnsi="宋体" w:cs="宋体"/>
        </w:rPr>
        <w:t>前临时采购的设备维修服务，经采购人提出后，</w:t>
      </w:r>
      <w:r>
        <w:rPr>
          <w:rFonts w:hint="eastAsia" w:cs="宋体"/>
          <w:lang w:eastAsia="zh-CN"/>
        </w:rPr>
        <w:t>成交人</w:t>
      </w:r>
      <w:r>
        <w:rPr>
          <w:rFonts w:hint="eastAsia" w:ascii="宋体" w:hAnsi="宋体" w:cs="宋体"/>
        </w:rPr>
        <w:t>需无条件配合采购人做好后续工作。</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9.12</w:t>
      </w:r>
      <w:r>
        <w:rPr>
          <w:rFonts w:hint="eastAsia" w:cs="宋体"/>
          <w:lang w:eastAsia="zh-CN"/>
        </w:rPr>
        <w:t>成交人</w:t>
      </w:r>
      <w:r>
        <w:rPr>
          <w:rFonts w:hint="eastAsia" w:ascii="宋体" w:hAnsi="宋体" w:cs="宋体"/>
        </w:rPr>
        <w:t>不得给予采购人员或其他相关人员任何形式不正当利益，在招投标、合同履行过程中，发现成交</w:t>
      </w:r>
      <w:r>
        <w:rPr>
          <w:rFonts w:hint="eastAsia" w:cs="宋体"/>
          <w:lang w:eastAsia="zh-CN"/>
        </w:rPr>
        <w:t>成交人</w:t>
      </w:r>
      <w:r>
        <w:rPr>
          <w:rFonts w:hint="eastAsia" w:ascii="宋体" w:hAnsi="宋体" w:cs="宋体"/>
        </w:rPr>
        <w:t>以违规方式成交的，或成交</w:t>
      </w:r>
      <w:r>
        <w:rPr>
          <w:rFonts w:hint="eastAsia" w:cs="宋体"/>
          <w:lang w:eastAsia="zh-CN"/>
        </w:rPr>
        <w:t>成交人</w:t>
      </w:r>
      <w:r>
        <w:rPr>
          <w:rFonts w:hint="eastAsia" w:ascii="宋体" w:hAnsi="宋体" w:cs="宋体"/>
        </w:rPr>
        <w:t>有行贿等违法行为，一经发现的，将终止合同，没收履约保证金，并报上级有关部门进行相应处罚。</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9.13若因</w:t>
      </w:r>
      <w:r>
        <w:rPr>
          <w:rFonts w:hint="eastAsia" w:cs="宋体"/>
          <w:lang w:eastAsia="zh-CN"/>
        </w:rPr>
        <w:t>成交人</w:t>
      </w:r>
      <w:r>
        <w:rPr>
          <w:rFonts w:hint="eastAsia" w:ascii="宋体" w:hAnsi="宋体" w:cs="宋体"/>
        </w:rPr>
        <w:t>未履行本合同项下义务导致采购人所产生的一切损失（包括但不限于人身财产的损失、律师费、诉讼费、保全费、鉴定费等），均由</w:t>
      </w:r>
      <w:r>
        <w:rPr>
          <w:rFonts w:hint="eastAsia" w:cs="宋体"/>
          <w:lang w:eastAsia="zh-CN"/>
        </w:rPr>
        <w:t>成交人</w:t>
      </w:r>
      <w:r>
        <w:rPr>
          <w:rFonts w:hint="eastAsia" w:ascii="宋体" w:hAnsi="宋体" w:cs="宋体"/>
        </w:rPr>
        <w:t>承担赔偿责任。</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9.14除上述违约条款外，</w:t>
      </w:r>
      <w:r>
        <w:rPr>
          <w:rFonts w:hint="eastAsia" w:cs="宋体"/>
          <w:lang w:eastAsia="zh-CN"/>
        </w:rPr>
        <w:t>成交人</w:t>
      </w:r>
      <w:r>
        <w:rPr>
          <w:rFonts w:hint="eastAsia" w:ascii="宋体" w:hAnsi="宋体" w:cs="宋体"/>
        </w:rPr>
        <w:t>未履行招标文件、投标文件、合同有关规定的其他事项或服务要求的、每发现一次，需向采购人支付违约金1000元。</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9.15</w:t>
      </w:r>
      <w:r>
        <w:rPr>
          <w:rFonts w:hint="eastAsia" w:ascii="宋体" w:hAnsi="宋体" w:cs="宋体"/>
          <w:lang w:val="zh-CN"/>
        </w:rPr>
        <w:t>上述违约责任内容与本采购文件内容及要求中的其他约定有冲突的，违约责任按就高不就低原则处理。</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9.16在明确违约责任后，</w:t>
      </w:r>
      <w:r>
        <w:rPr>
          <w:rFonts w:hint="eastAsia" w:cs="宋体"/>
          <w:lang w:eastAsia="zh-CN"/>
        </w:rPr>
        <w:t>成交人</w:t>
      </w:r>
      <w:r>
        <w:rPr>
          <w:rFonts w:hint="eastAsia" w:ascii="宋体" w:hAnsi="宋体" w:cs="宋体"/>
        </w:rPr>
        <w:t>应在接到书面通知书起七天内支付违约金、赔偿金等。</w:t>
      </w:r>
      <w:r>
        <w:rPr>
          <w:rFonts w:hint="eastAsia" w:cs="宋体"/>
          <w:lang w:eastAsia="zh-CN"/>
        </w:rPr>
        <w:t>成交人</w:t>
      </w:r>
      <w:r>
        <w:rPr>
          <w:rFonts w:hint="eastAsia" w:ascii="宋体" w:hAnsi="宋体" w:cs="宋体"/>
        </w:rPr>
        <w:t>未能按时支付违约金、赔偿金的，采购人有权从应付给</w:t>
      </w:r>
      <w:r>
        <w:rPr>
          <w:rFonts w:hint="eastAsia" w:cs="宋体"/>
          <w:lang w:eastAsia="zh-CN"/>
        </w:rPr>
        <w:t>成交人</w:t>
      </w:r>
      <w:r>
        <w:rPr>
          <w:rFonts w:hint="eastAsia" w:ascii="宋体" w:hAnsi="宋体" w:cs="宋体"/>
        </w:rPr>
        <w:t>服务款项</w:t>
      </w:r>
      <w:r>
        <w:rPr>
          <w:rFonts w:hint="eastAsia" w:ascii="宋体" w:hAnsi="宋体" w:cs="宋体"/>
          <w:lang w:val="zh-CN"/>
        </w:rPr>
        <w:t>或履约保证金</w:t>
      </w:r>
      <w:r>
        <w:rPr>
          <w:rFonts w:hint="eastAsia" w:ascii="宋体" w:hAnsi="宋体" w:cs="宋体"/>
        </w:rPr>
        <w:t>中直接扣除；若应付给</w:t>
      </w:r>
      <w:r>
        <w:rPr>
          <w:rFonts w:hint="eastAsia" w:cs="宋体"/>
          <w:lang w:eastAsia="zh-CN"/>
        </w:rPr>
        <w:t>成交人</w:t>
      </w:r>
      <w:r>
        <w:rPr>
          <w:rFonts w:hint="eastAsia" w:ascii="宋体" w:hAnsi="宋体" w:cs="宋体"/>
        </w:rPr>
        <w:t>的款项不足以弥补采购人实际损失的，则采购人有权继续向</w:t>
      </w:r>
      <w:r>
        <w:rPr>
          <w:rFonts w:hint="eastAsia" w:cs="宋体"/>
          <w:lang w:eastAsia="zh-CN"/>
        </w:rPr>
        <w:t>成交人</w:t>
      </w:r>
      <w:r>
        <w:rPr>
          <w:rFonts w:hint="eastAsia" w:ascii="宋体" w:hAnsi="宋体" w:cs="宋体"/>
        </w:rPr>
        <w:t>追偿，</w:t>
      </w:r>
      <w:r>
        <w:rPr>
          <w:rFonts w:hint="eastAsia" w:ascii="宋体" w:hAnsi="宋体" w:cs="宋体"/>
          <w:lang w:val="zh-CN"/>
        </w:rPr>
        <w:t>从履约保证金中直接扣除的，</w:t>
      </w:r>
      <w:r>
        <w:rPr>
          <w:rFonts w:hint="eastAsia" w:cs="宋体"/>
          <w:lang w:val="zh-CN"/>
        </w:rPr>
        <w:t>成交人</w:t>
      </w:r>
      <w:r>
        <w:rPr>
          <w:rFonts w:hint="eastAsia" w:ascii="宋体" w:hAnsi="宋体" w:cs="宋体"/>
          <w:lang w:val="zh-CN"/>
        </w:rPr>
        <w:t>应在20天内补足约定的履约保证金。</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10、</w:t>
      </w:r>
      <w:r>
        <w:rPr>
          <w:rFonts w:hint="eastAsia" w:ascii="宋体" w:hAnsi="宋体" w:cs="宋体"/>
          <w:lang w:val="zh-CN"/>
        </w:rPr>
        <w:t>不可抗力</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10.1</w:t>
      </w:r>
      <w:r>
        <w:rPr>
          <w:rFonts w:hint="eastAsia" w:ascii="宋体" w:hAnsi="宋体" w:cs="宋体"/>
          <w:lang w:val="zh-CN"/>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10.2</w:t>
      </w:r>
      <w:r>
        <w:rPr>
          <w:rFonts w:hint="eastAsia" w:ascii="宋体" w:hAnsi="宋体" w:cs="宋体"/>
          <w:lang w:val="zh-CN"/>
        </w:rPr>
        <w:t>不可抗力指不能预见、不能避免并不能克服的客观情况。包括但不限于：自然灾害如地震、台风、洪水、火灾；政府行为、法律规定或其适用的变化或者其他任何无法预见、避免或者控制的事件。</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11、</w:t>
      </w:r>
      <w:r>
        <w:rPr>
          <w:rFonts w:hint="eastAsia" w:ascii="宋体" w:hAnsi="宋体" w:cs="宋体"/>
          <w:lang w:val="zh-CN"/>
        </w:rPr>
        <w:t>合同争议的解决方式</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本项目在履行过程中发生的争议，由双方当事人协商解决；协商不成须诉诸法律的，应向采购人住所地人民法院提起诉讼。</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12、知识产权</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12.1</w:t>
      </w:r>
      <w:r>
        <w:rPr>
          <w:rFonts w:hint="eastAsia" w:cs="宋体"/>
          <w:lang w:eastAsia="zh-CN"/>
        </w:rPr>
        <w:t>成交人</w:t>
      </w:r>
      <w:r>
        <w:rPr>
          <w:rFonts w:hint="eastAsia" w:ascii="宋体" w:hAnsi="宋体" w:cs="宋体"/>
        </w:rPr>
        <w:t>提供的采购标的应符合国家知识产权法律、法规的规定且非假冒伪劣品；</w:t>
      </w:r>
      <w:r>
        <w:rPr>
          <w:rFonts w:hint="eastAsia" w:cs="宋体"/>
          <w:lang w:eastAsia="zh-CN"/>
        </w:rPr>
        <w:t>成交人</w:t>
      </w:r>
      <w:r>
        <w:rPr>
          <w:rFonts w:hint="eastAsia" w:ascii="宋体" w:hAnsi="宋体" w:cs="宋体"/>
        </w:rPr>
        <w:t>还应保证采购人不受到第三方关于侵犯知识产权及专 利权、商 标权或工业设计权等知识产权方面的指控，若任何第三方提出此方面指控均与采购人无关，</w:t>
      </w:r>
      <w:r>
        <w:rPr>
          <w:rFonts w:hint="eastAsia" w:cs="宋体"/>
          <w:lang w:eastAsia="zh-CN"/>
        </w:rPr>
        <w:t>成交人</w:t>
      </w:r>
      <w:r>
        <w:rPr>
          <w:rFonts w:hint="eastAsia" w:ascii="宋体" w:hAnsi="宋体" w:cs="宋体"/>
        </w:rPr>
        <w:t>应与第三方交涉，并承担可能发生的一切法律责任、费用和后果；若采购人因此而遭致损失，则</w:t>
      </w:r>
      <w:r>
        <w:rPr>
          <w:rFonts w:hint="eastAsia" w:cs="宋体"/>
          <w:lang w:eastAsia="zh-CN"/>
        </w:rPr>
        <w:t>成交人</w:t>
      </w:r>
      <w:r>
        <w:rPr>
          <w:rFonts w:hint="eastAsia" w:ascii="宋体" w:hAnsi="宋体" w:cs="宋体"/>
        </w:rPr>
        <w:t>应赔偿该损失。</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rPr>
        <w:t>12.2若</w:t>
      </w:r>
      <w:r>
        <w:rPr>
          <w:rFonts w:hint="eastAsia" w:cs="宋体"/>
          <w:lang w:eastAsia="zh-CN"/>
        </w:rPr>
        <w:t>成交人</w:t>
      </w:r>
      <w:r>
        <w:rPr>
          <w:rFonts w:hint="eastAsia" w:ascii="宋体" w:hAnsi="宋体" w:cs="宋体"/>
        </w:rPr>
        <w:t>提供的采购标的不符合国家知识产权法律、法规的规定或被有关主管机关认定为假冒伪劣品，则采购人有权单方解除与</w:t>
      </w:r>
      <w:r>
        <w:rPr>
          <w:rFonts w:hint="eastAsia" w:cs="宋体"/>
          <w:lang w:eastAsia="zh-CN"/>
        </w:rPr>
        <w:t>成交人</w:t>
      </w:r>
      <w:r>
        <w:rPr>
          <w:rFonts w:hint="eastAsia" w:ascii="宋体" w:hAnsi="宋体" w:cs="宋体"/>
        </w:rPr>
        <w:t>签订的合同；没收全部履约保证金，同时采购人还将按照有关法律、法规和规章的规定进行处理。</w:t>
      </w:r>
    </w:p>
    <w:p>
      <w:pPr>
        <w:pStyle w:val="26"/>
        <w:spacing w:line="440" w:lineRule="exact"/>
        <w:ind w:firstLine="480"/>
        <w:jc w:val="both"/>
        <w:outlineLvl w:val="2"/>
        <w:rPr>
          <w:rFonts w:hint="default" w:ascii="宋体" w:hAnsi="宋体" w:cs="宋体"/>
          <w:sz w:val="24"/>
          <w:szCs w:val="24"/>
        </w:rPr>
      </w:pPr>
      <w:r>
        <w:rPr>
          <w:rFonts w:ascii="宋体" w:hAnsi="宋体" w:cs="宋体"/>
          <w:sz w:val="24"/>
          <w:szCs w:val="24"/>
        </w:rPr>
        <w:t>四、其他事项</w:t>
      </w:r>
    </w:p>
    <w:p>
      <w:pPr>
        <w:pStyle w:val="26"/>
        <w:spacing w:line="440" w:lineRule="exact"/>
        <w:ind w:firstLine="480"/>
        <w:jc w:val="both"/>
        <w:rPr>
          <w:rFonts w:hint="default" w:ascii="宋体" w:hAnsi="宋体" w:cs="宋体"/>
          <w:sz w:val="24"/>
          <w:szCs w:val="24"/>
        </w:rPr>
      </w:pPr>
      <w:r>
        <w:rPr>
          <w:rFonts w:ascii="宋体" w:hAnsi="宋体" w:cs="宋体"/>
          <w:sz w:val="24"/>
          <w:szCs w:val="24"/>
        </w:rPr>
        <w:t>1、除招标文件另有规定外，若出现有关法律、法规和规章有强制性规定但招标文件未列明的情形，则投标人应按照有关法律、法规和规章强制性规定执行。</w:t>
      </w:r>
    </w:p>
    <w:p>
      <w:pPr>
        <w:pStyle w:val="26"/>
        <w:spacing w:line="440" w:lineRule="exact"/>
        <w:ind w:firstLine="480"/>
        <w:jc w:val="both"/>
        <w:rPr>
          <w:rFonts w:hint="default" w:ascii="宋体" w:hAnsi="宋体" w:cs="宋体"/>
          <w:sz w:val="24"/>
          <w:szCs w:val="24"/>
        </w:rPr>
      </w:pPr>
      <w:r>
        <w:rPr>
          <w:rFonts w:ascii="宋体" w:hAnsi="宋体" w:cs="宋体"/>
          <w:sz w:val="24"/>
          <w:szCs w:val="24"/>
        </w:rPr>
        <w:t>2、其他：</w:t>
      </w:r>
    </w:p>
    <w:p>
      <w:pPr>
        <w:pStyle w:val="14"/>
        <w:widowControl/>
        <w:spacing w:before="0" w:beforeAutospacing="0" w:after="0" w:afterAutospacing="0" w:line="440" w:lineRule="exact"/>
        <w:ind w:right="-180" w:firstLine="480" w:firstLineChars="200"/>
        <w:rPr>
          <w:rFonts w:hint="eastAsia" w:ascii="宋体" w:hAnsi="宋体" w:cs="宋体"/>
        </w:rPr>
      </w:pPr>
      <w:r>
        <w:rPr>
          <w:rFonts w:hint="eastAsia" w:ascii="宋体" w:hAnsi="宋体" w:cs="宋体"/>
        </w:rPr>
        <w:t>2.1若遇国家政策调整及采购人上级管理机关通知要求变更或终止采购合同等特殊情况的，采购人有权变更或终止合同，并无需承担任何赔偿或补偿等责任。</w:t>
      </w:r>
    </w:p>
    <w:p>
      <w:pPr>
        <w:pStyle w:val="26"/>
        <w:spacing w:line="440" w:lineRule="exact"/>
        <w:ind w:firstLine="480" w:firstLineChars="200"/>
        <w:jc w:val="both"/>
        <w:rPr>
          <w:rFonts w:hint="default" w:ascii="宋体" w:hAnsi="宋体" w:cs="宋体"/>
          <w:sz w:val="24"/>
          <w:szCs w:val="24"/>
          <w:lang w:eastAsia="zh-CN"/>
        </w:rPr>
      </w:pPr>
      <w:r>
        <w:rPr>
          <w:rFonts w:ascii="宋体" w:hAnsi="宋体" w:cs="宋体"/>
          <w:sz w:val="24"/>
          <w:szCs w:val="24"/>
          <w:lang w:eastAsia="zh-CN"/>
        </w:rPr>
        <w:t>2.2</w:t>
      </w:r>
      <w:r>
        <w:rPr>
          <w:rFonts w:ascii="宋体" w:hAnsi="宋体" w:cs="宋体"/>
          <w:sz w:val="24"/>
          <w:szCs w:val="24"/>
          <w:lang w:val="zh-CN" w:eastAsia="zh-CN"/>
        </w:rPr>
        <w:t>本协议在履行过程中发生的未尽事宜另行协商解决，相关补充协议与其具有同等法律效力。</w:t>
      </w: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p>
    <w:p>
      <w:pPr>
        <w:pStyle w:val="26"/>
        <w:jc w:val="both"/>
        <w:outlineLvl w:val="1"/>
        <w:rPr>
          <w:rFonts w:ascii="宋体" w:hAnsi="宋体" w:cs="宋体"/>
          <w:sz w:val="24"/>
          <w:szCs w:val="24"/>
          <w:lang w:val="zh-CN" w:eastAsia="zh-CN"/>
        </w:rPr>
      </w:pPr>
      <w:r>
        <w:rPr>
          <w:rFonts w:ascii="宋体" w:hAnsi="宋体" w:cs="宋体"/>
          <w:sz w:val="24"/>
          <w:szCs w:val="24"/>
          <w:lang w:val="zh-CN" w:eastAsia="zh-CN"/>
        </w:rPr>
        <w:t>附件</w:t>
      </w:r>
      <w:r>
        <w:rPr>
          <w:rFonts w:ascii="宋体" w:hAnsi="宋体" w:cs="宋体"/>
          <w:sz w:val="24"/>
          <w:szCs w:val="24"/>
          <w:lang w:eastAsia="zh-CN"/>
        </w:rPr>
        <w:t>1</w:t>
      </w:r>
      <w:r>
        <w:rPr>
          <w:rFonts w:ascii="宋体" w:hAnsi="宋体" w:cs="宋体"/>
          <w:sz w:val="24"/>
          <w:szCs w:val="24"/>
          <w:lang w:val="zh-CN" w:eastAsia="zh-CN"/>
        </w:rPr>
        <w:t>：</w:t>
      </w:r>
    </w:p>
    <w:p>
      <w:pPr>
        <w:pStyle w:val="14"/>
        <w:widowControl/>
        <w:spacing w:before="0" w:beforeAutospacing="0" w:after="0" w:afterAutospacing="0" w:line="360" w:lineRule="auto"/>
        <w:ind w:right="-180" w:firstLine="4337" w:firstLineChars="1800"/>
        <w:rPr>
          <w:rFonts w:hint="eastAsia" w:ascii="宋体" w:hAnsi="宋体" w:cs="宋体"/>
          <w:u w:val="none"/>
          <w:lang w:val="zh-CN"/>
        </w:rPr>
      </w:pPr>
      <w:r>
        <w:rPr>
          <w:rFonts w:hint="eastAsia" w:ascii="宋体" w:hAnsi="宋体" w:cs="宋体"/>
          <w:b/>
          <w:bCs/>
          <w:u w:val="none"/>
          <w:lang w:val="zh-CN"/>
        </w:rPr>
        <w:t>单位保密协议</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 xml:space="preserve">甲方：龙岩新叶工贸有限责任公司 </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 xml:space="preserve">乙方：                </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乙方与甲方进行业务接触时，知晓甲方的文件、资料、数据、信息及存储信息各类设备、载体均具有高度保密性；甲方工作人员也充分告知乙方所参与、知悉的甲方有关工作属于国家秘密的范围，乙方依法负有保守国家秘密的义务，不得有任何违反《中华人民共和国保守国家秘密法》等法律法规和甲方关于保密工作规章制度要求的行为。</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双方一致同意共同履行如下保密协议：</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1.乙方承诺在订立合同过程中知悉、取得</w:t>
      </w:r>
      <w:r>
        <w:fldChar w:fldCharType="begin"/>
      </w:r>
      <w:r>
        <w:instrText xml:space="preserve"> HYPERLINK "https://www.66law.cn/special/symm/" \o "商业秘密" </w:instrText>
      </w:r>
      <w:r>
        <w:fldChar w:fldCharType="separate"/>
      </w:r>
      <w:r>
        <w:rPr>
          <w:rFonts w:hint="eastAsia" w:ascii="宋体" w:hAnsi="宋体" w:cs="宋体"/>
          <w:lang w:val="zh-CN"/>
        </w:rPr>
        <w:t>甲方相关业务</w:t>
      </w:r>
      <w:r>
        <w:rPr>
          <w:rFonts w:hint="eastAsia" w:ascii="宋体" w:hAnsi="宋体" w:cs="宋体"/>
          <w:lang w:val="zh-CN"/>
        </w:rPr>
        <w:fldChar w:fldCharType="end"/>
      </w:r>
      <w:r>
        <w:rPr>
          <w:rFonts w:hint="eastAsia" w:ascii="宋体" w:hAnsi="宋体" w:cs="宋体"/>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3.乙方须自觉遵守国家有关保密法律法规和甲方关于保密工作的规章制度；</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乙方有关人员的保密职责和侵权责任等行为负责；</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5.乙方接触甲方业务工作的人员离岗、离职前，由乙方对其实行脱密期保守相关秘密的教育培训，并留存脱密教育的相关工作记录；</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pPr>
        <w:pStyle w:val="14"/>
        <w:widowControl/>
        <w:spacing w:before="0" w:beforeAutospacing="0" w:after="0" w:afterAutospacing="0" w:line="360" w:lineRule="auto"/>
        <w:ind w:right="-180" w:firstLine="0" w:firstLineChars="0"/>
        <w:rPr>
          <w:rFonts w:hint="eastAsia" w:ascii="宋体" w:hAnsi="宋体" w:cs="宋体"/>
          <w:lang w:val="zh-CN"/>
        </w:rPr>
      </w:pPr>
      <w:r>
        <w:rPr>
          <w:rFonts w:hint="eastAsia" w:ascii="宋体" w:hAnsi="宋体" w:cs="宋体"/>
          <w:lang w:val="zh-CN"/>
        </w:rPr>
        <w:t xml:space="preserve">甲方（签字并盖章）：         </w:t>
      </w:r>
      <w:r>
        <w:rPr>
          <w:rFonts w:hint="eastAsia" w:ascii="宋体" w:hAnsi="宋体" w:cs="宋体"/>
        </w:rPr>
        <w:t xml:space="preserve">                      </w:t>
      </w:r>
      <w:r>
        <w:rPr>
          <w:rFonts w:hint="eastAsia" w:ascii="宋体" w:hAnsi="宋体" w:cs="宋体"/>
          <w:lang w:val="zh-CN"/>
        </w:rPr>
        <w:t>乙方（签字并盖章）：</w:t>
      </w:r>
    </w:p>
    <w:p>
      <w:pPr>
        <w:pStyle w:val="14"/>
        <w:widowControl/>
        <w:spacing w:before="0" w:beforeAutospacing="0" w:after="0" w:afterAutospacing="0" w:line="360" w:lineRule="auto"/>
        <w:ind w:right="-180" w:firstLine="960" w:firstLineChars="400"/>
        <w:rPr>
          <w:rFonts w:hint="eastAsia" w:ascii="宋体" w:hAnsi="宋体" w:cs="宋体"/>
          <w:lang w:val="zh-CN"/>
        </w:rPr>
      </w:pPr>
      <w:r>
        <w:rPr>
          <w:rFonts w:hint="eastAsia" w:ascii="宋体" w:hAnsi="宋体" w:cs="宋体"/>
          <w:lang w:val="zh-CN"/>
        </w:rPr>
        <w:t xml:space="preserve">联系电话：          </w:t>
      </w:r>
      <w:r>
        <w:rPr>
          <w:rFonts w:hint="eastAsia" w:ascii="宋体" w:hAnsi="宋体" w:cs="宋体"/>
        </w:rPr>
        <w:t xml:space="preserve">                           </w:t>
      </w:r>
      <w:r>
        <w:rPr>
          <w:rFonts w:hint="eastAsia" w:ascii="宋体" w:hAnsi="宋体" w:cs="宋体"/>
          <w:lang w:val="zh-CN"/>
        </w:rPr>
        <w:t xml:space="preserve"> </w:t>
      </w:r>
      <w:r>
        <w:rPr>
          <w:rFonts w:hint="eastAsia" w:ascii="宋体" w:hAnsi="宋体" w:cs="宋体"/>
        </w:rPr>
        <w:t xml:space="preserve">   </w:t>
      </w:r>
      <w:r>
        <w:rPr>
          <w:rFonts w:hint="eastAsia" w:ascii="宋体" w:hAnsi="宋体" w:cs="宋体"/>
          <w:lang w:val="zh-CN"/>
        </w:rPr>
        <w:t>联系电话：</w:t>
      </w:r>
    </w:p>
    <w:p>
      <w:pPr>
        <w:jc w:val="right"/>
        <w:rPr>
          <w:rFonts w:hint="eastAsia" w:ascii="宋体" w:hAnsi="宋体" w:cs="宋体"/>
          <w:sz w:val="24"/>
          <w:lang w:val="zh-CN"/>
        </w:rPr>
      </w:pPr>
      <w:r>
        <w:rPr>
          <w:rFonts w:hint="eastAsia" w:ascii="宋体" w:hAnsi="宋体" w:cs="宋体"/>
          <w:sz w:val="24"/>
          <w:lang w:val="en-US" w:eastAsia="zh-CN"/>
        </w:rPr>
        <w:t xml:space="preserve">  </w:t>
      </w:r>
      <w:r>
        <w:rPr>
          <w:rFonts w:hint="eastAsia" w:ascii="宋体" w:hAnsi="宋体" w:cs="宋体"/>
          <w:sz w:val="24"/>
        </w:rPr>
        <w:t xml:space="preserve">   年   月   日</w:t>
      </w:r>
    </w:p>
    <w:p>
      <w:pPr>
        <w:pStyle w:val="2"/>
        <w:rPr>
          <w:rFonts w:hint="eastAsia" w:ascii="宋体" w:hAnsi="宋体" w:cs="宋体"/>
          <w:lang w:val="zh-CN"/>
        </w:rPr>
      </w:pPr>
    </w:p>
    <w:p>
      <w:pPr>
        <w:pStyle w:val="2"/>
        <w:rPr>
          <w:rFonts w:hint="eastAsia" w:ascii="宋体" w:hAnsi="宋体" w:cs="宋体"/>
          <w:lang w:val="zh-CN"/>
        </w:rPr>
      </w:pPr>
      <w:r>
        <w:rPr>
          <w:rFonts w:hint="eastAsia" w:ascii="宋体" w:hAnsi="宋体" w:cs="宋体"/>
          <w:lang w:val="zh-CN"/>
        </w:rPr>
        <w:t>附件</w:t>
      </w:r>
      <w:r>
        <w:rPr>
          <w:rFonts w:hint="eastAsia" w:ascii="宋体" w:hAnsi="宋体" w:cs="宋体"/>
        </w:rPr>
        <w:t>2</w:t>
      </w:r>
      <w:r>
        <w:rPr>
          <w:rFonts w:hint="eastAsia" w:ascii="宋体" w:hAnsi="宋体" w:cs="宋体"/>
          <w:lang w:val="zh-CN"/>
        </w:rPr>
        <w:t>：</w:t>
      </w:r>
    </w:p>
    <w:p>
      <w:pPr>
        <w:pStyle w:val="14"/>
        <w:widowControl/>
        <w:spacing w:before="0" w:beforeAutospacing="0" w:after="0" w:afterAutospacing="0" w:line="360" w:lineRule="auto"/>
        <w:ind w:right="-180" w:firstLine="4096" w:firstLineChars="1700"/>
        <w:rPr>
          <w:rFonts w:hint="eastAsia" w:ascii="宋体" w:hAnsi="宋体" w:cs="宋体"/>
          <w:b/>
          <w:bCs/>
          <w:lang w:val="zh-CN"/>
        </w:rPr>
      </w:pPr>
      <w:r>
        <w:rPr>
          <w:rFonts w:hint="eastAsia" w:ascii="宋体" w:hAnsi="宋体" w:cs="宋体"/>
          <w:b/>
          <w:bCs/>
          <w:lang w:val="zh-CN"/>
        </w:rPr>
        <w:t>保密承诺书</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 xml:space="preserve"> 本人所属或授权代理的公司与福建龙岩新叶工贸有限责任公司正在履行相关采购合同,在办理合同相关事务中，本人了解有关保密法规制度，知悉应当承担的保密义务和法律责任。本人郑重承诺：</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一、认真遵守国家保密法律、法规和福建龙岩新叶工贸有限责任公司相关规章制度，履行保密义务；</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二、不提供虚假个人信息，自愿接受保密审查；</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三、不违规记录、存储、复制国家秘密信息，不违规留存国家秘密载体，不违规将福建龙岩新叶工贸有限责任公司工作文件等内部资料泄露出去；</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四、不以任何方式泄露所接触和知悉的国家秘密和福建龙岩新叶工贸有限责任公司相关信息（包括但不限于工作信息）；</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五、未经福建龙岩新叶工贸有限责任公司审查批准，不擅自发表涉及未公开工作内容的文章、著述；</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违反上述承诺，除了我所属或代理的公司按合同约定承担相关责任外，我自愿承担有关法律后果，自愿向福建龙岩新叶工贸有限责任公司支付本人违反上述保密承诺的违约金2000-20000元（具体金额由福建龙岩新叶工贸有限责任公司根据实情确定）。</w:t>
      </w:r>
    </w:p>
    <w:p>
      <w:pPr>
        <w:pStyle w:val="14"/>
        <w:widowControl/>
        <w:spacing w:before="0" w:beforeAutospacing="0" w:after="0" w:afterAutospacing="0" w:line="360" w:lineRule="auto"/>
        <w:ind w:right="-180" w:firstLine="480" w:firstLineChars="200"/>
        <w:rPr>
          <w:rFonts w:hint="eastAsia" w:ascii="宋体" w:hAnsi="宋体" w:cs="宋体"/>
          <w:lang w:val="zh-CN"/>
        </w:rPr>
      </w:pPr>
      <w:r>
        <w:rPr>
          <w:rFonts w:hint="eastAsia" w:ascii="宋体" w:hAnsi="宋体" w:cs="宋体"/>
          <w:lang w:val="zh-CN"/>
        </w:rPr>
        <w:t xml:space="preserve"> </w:t>
      </w:r>
      <w:r>
        <w:rPr>
          <w:rFonts w:hint="eastAsia" w:ascii="宋体" w:hAnsi="宋体" w:cs="宋体"/>
        </w:rPr>
        <w:t xml:space="preserve">                                                  </w:t>
      </w:r>
      <w:r>
        <w:rPr>
          <w:rFonts w:hint="eastAsia" w:ascii="宋体" w:hAnsi="宋体" w:cs="宋体"/>
          <w:lang w:val="zh-CN"/>
        </w:rPr>
        <w:t>承诺人签名：</w:t>
      </w:r>
    </w:p>
    <w:p>
      <w:pPr>
        <w:pStyle w:val="14"/>
        <w:widowControl/>
        <w:spacing w:before="0" w:beforeAutospacing="0" w:after="0" w:afterAutospacing="0" w:line="360" w:lineRule="auto"/>
        <w:ind w:right="-180" w:firstLine="480" w:firstLineChars="200"/>
        <w:rPr>
          <w:rFonts w:hint="eastAsia" w:ascii="宋体" w:hAnsi="宋体" w:cs="宋体"/>
        </w:rPr>
      </w:pPr>
      <w:r>
        <w:rPr>
          <w:rFonts w:hint="eastAsia" w:ascii="宋体" w:hAnsi="宋体" w:cs="宋体"/>
        </w:rPr>
        <w:t xml:space="preserve">                                                       </w:t>
      </w:r>
    </w:p>
    <w:p>
      <w:pPr>
        <w:widowControl/>
        <w:spacing w:line="400" w:lineRule="exact"/>
        <w:jc w:val="center"/>
        <w:rPr>
          <w:rFonts w:ascii="宋体" w:hAnsi="宋体"/>
          <w:b/>
          <w:bCs/>
          <w:sz w:val="36"/>
          <w:szCs w:val="36"/>
        </w:rPr>
      </w:pPr>
      <w:r>
        <w:rPr>
          <w:rFonts w:ascii="宋体" w:hAnsi="宋体" w:cs="宋体"/>
          <w:sz w:val="24"/>
          <w:szCs w:val="24"/>
          <w:lang w:eastAsia="zh-CN"/>
        </w:rPr>
        <w:t xml:space="preserve">                                              </w:t>
      </w:r>
      <w:r>
        <w:rPr>
          <w:rFonts w:ascii="宋体" w:hAnsi="宋体" w:cs="宋体"/>
          <w:sz w:val="24"/>
          <w:szCs w:val="24"/>
          <w:lang w:val="zh-CN" w:eastAsia="zh-CN"/>
        </w:rPr>
        <w:t>年</w:t>
      </w:r>
      <w:r>
        <w:rPr>
          <w:rFonts w:ascii="宋体" w:hAnsi="宋体" w:cs="宋体"/>
          <w:sz w:val="24"/>
          <w:szCs w:val="24"/>
          <w:lang w:eastAsia="zh-CN"/>
        </w:rPr>
        <w:t xml:space="preserve">  </w:t>
      </w:r>
      <w:r>
        <w:rPr>
          <w:rFonts w:ascii="宋体" w:hAnsi="宋体" w:cs="宋体"/>
          <w:sz w:val="24"/>
          <w:szCs w:val="24"/>
          <w:lang w:val="zh-CN" w:eastAsia="zh-CN"/>
        </w:rPr>
        <w:t>月</w:t>
      </w:r>
      <w:r>
        <w:rPr>
          <w:rFonts w:ascii="宋体" w:hAnsi="宋体" w:cs="宋体"/>
          <w:sz w:val="24"/>
          <w:szCs w:val="24"/>
          <w:lang w:eastAsia="zh-CN"/>
        </w:rPr>
        <w:t xml:space="preserve">  </w:t>
      </w:r>
      <w:r>
        <w:rPr>
          <w:rFonts w:ascii="宋体" w:hAnsi="宋体" w:cs="宋体"/>
          <w:sz w:val="24"/>
          <w:szCs w:val="24"/>
          <w:lang w:val="zh-CN" w:eastAsia="zh-CN"/>
        </w:rPr>
        <w:t xml:space="preserve">日 </w:t>
      </w:r>
    </w:p>
    <w:p>
      <w:pPr>
        <w:widowControl/>
        <w:spacing w:line="400" w:lineRule="exact"/>
        <w:jc w:val="center"/>
        <w:rPr>
          <w:rFonts w:ascii="宋体" w:hAnsi="宋体"/>
          <w:b/>
          <w:bCs/>
          <w:sz w:val="36"/>
          <w:szCs w:val="36"/>
        </w:rPr>
      </w:pPr>
    </w:p>
    <w:p>
      <w:pPr>
        <w:pStyle w:val="2"/>
        <w:rPr>
          <w:rFonts w:ascii="宋体" w:hAnsi="宋体"/>
          <w:b/>
          <w:bCs/>
          <w:sz w:val="36"/>
          <w:szCs w:val="36"/>
        </w:rPr>
      </w:pPr>
    </w:p>
    <w:p>
      <w:pPr>
        <w:pStyle w:val="2"/>
        <w:rPr>
          <w:rFonts w:ascii="宋体" w:hAnsi="宋体"/>
          <w:b/>
          <w:bCs/>
          <w:sz w:val="36"/>
          <w:szCs w:val="36"/>
        </w:rPr>
      </w:pPr>
    </w:p>
    <w:p>
      <w:pPr>
        <w:pStyle w:val="2"/>
        <w:rPr>
          <w:rFonts w:ascii="宋体" w:hAnsi="宋体"/>
          <w:b/>
          <w:bCs/>
          <w:sz w:val="36"/>
          <w:szCs w:val="36"/>
        </w:rPr>
      </w:pPr>
    </w:p>
    <w:p>
      <w:pPr>
        <w:rPr>
          <w:rFonts w:ascii="宋体" w:hAnsi="宋体"/>
          <w:b/>
          <w:bCs/>
          <w:sz w:val="36"/>
          <w:szCs w:val="36"/>
        </w:rPr>
      </w:pPr>
    </w:p>
    <w:p>
      <w:pPr>
        <w:pStyle w:val="2"/>
        <w:rPr>
          <w:rFonts w:ascii="宋体" w:hAnsi="宋体"/>
          <w:b/>
          <w:bCs/>
          <w:sz w:val="36"/>
          <w:szCs w:val="36"/>
        </w:rPr>
      </w:pPr>
    </w:p>
    <w:p>
      <w:pPr>
        <w:rPr>
          <w:rFonts w:ascii="宋体" w:hAnsi="宋体"/>
          <w:b/>
          <w:bCs/>
          <w:sz w:val="36"/>
          <w:szCs w:val="36"/>
        </w:rPr>
      </w:pPr>
    </w:p>
    <w:p>
      <w:pPr>
        <w:pStyle w:val="2"/>
        <w:rPr>
          <w:rFonts w:ascii="宋体" w:hAnsi="宋体"/>
          <w:b/>
          <w:bCs/>
          <w:sz w:val="36"/>
          <w:szCs w:val="36"/>
        </w:rPr>
      </w:pPr>
    </w:p>
    <w:p>
      <w:pPr>
        <w:rPr>
          <w:rFonts w:ascii="宋体" w:hAnsi="宋体"/>
          <w:b/>
          <w:bCs/>
          <w:sz w:val="36"/>
          <w:szCs w:val="36"/>
        </w:rPr>
      </w:pPr>
    </w:p>
    <w:p>
      <w:pPr>
        <w:pStyle w:val="2"/>
        <w:rPr>
          <w:rFonts w:ascii="宋体" w:hAnsi="宋体"/>
          <w:b/>
          <w:bCs/>
          <w:sz w:val="36"/>
          <w:szCs w:val="36"/>
        </w:rPr>
      </w:pPr>
    </w:p>
    <w:p>
      <w:pPr>
        <w:rPr>
          <w:rFonts w:ascii="宋体" w:hAnsi="宋体"/>
          <w:b/>
          <w:bCs/>
          <w:sz w:val="36"/>
          <w:szCs w:val="36"/>
        </w:rPr>
      </w:pPr>
    </w:p>
    <w:p>
      <w:pPr>
        <w:widowControl/>
        <w:spacing w:line="400" w:lineRule="exact"/>
        <w:ind w:firstLine="2168" w:firstLineChars="600"/>
        <w:jc w:val="both"/>
        <w:rPr>
          <w:rFonts w:ascii="宋体" w:hAnsi="宋体"/>
          <w:b/>
          <w:bCs/>
          <w:sz w:val="36"/>
          <w:szCs w:val="36"/>
        </w:rPr>
      </w:pPr>
      <w:r>
        <w:rPr>
          <w:rFonts w:hint="eastAsia" w:ascii="宋体" w:hAnsi="宋体"/>
          <w:b/>
          <w:bCs/>
          <w:sz w:val="36"/>
          <w:szCs w:val="36"/>
        </w:rPr>
        <w:t>第四章  合同参考文本</w:t>
      </w:r>
    </w:p>
    <w:p>
      <w:pPr>
        <w:pStyle w:val="26"/>
        <w:jc w:val="left"/>
        <w:rPr>
          <w:rFonts w:ascii="宋体" w:hAnsi="宋体" w:cs="宋体"/>
          <w:sz w:val="24"/>
          <w:szCs w:val="24"/>
        </w:rPr>
      </w:pPr>
      <w:r>
        <w:rPr>
          <w:rFonts w:ascii="宋体" w:hAnsi="宋体" w:cs="宋体"/>
          <w:sz w:val="24"/>
          <w:szCs w:val="24"/>
        </w:rPr>
        <w:t>合同编号：</w:t>
      </w:r>
    </w:p>
    <w:p>
      <w:pPr>
        <w:pStyle w:val="26"/>
        <w:jc w:val="center"/>
        <w:outlineLvl w:val="1"/>
        <w:rPr>
          <w:rFonts w:ascii="宋体" w:hAnsi="宋体" w:cs="宋体"/>
          <w:sz w:val="24"/>
          <w:szCs w:val="24"/>
        </w:rPr>
      </w:pPr>
      <w:r>
        <w:rPr>
          <w:rFonts w:ascii="宋体" w:hAnsi="宋体" w:cs="宋体"/>
          <w:b/>
          <w:sz w:val="24"/>
          <w:szCs w:val="24"/>
        </w:rPr>
        <w:t>福建省政府采购合同（服务类）</w:t>
      </w:r>
    </w:p>
    <w:p>
      <w:pPr>
        <w:pStyle w:val="26"/>
        <w:jc w:val="center"/>
        <w:outlineLvl w:val="3"/>
        <w:rPr>
          <w:rFonts w:ascii="宋体" w:hAnsi="宋体" w:cs="宋体"/>
          <w:sz w:val="24"/>
          <w:szCs w:val="24"/>
        </w:rPr>
      </w:pPr>
      <w:r>
        <w:rPr>
          <w:rFonts w:ascii="宋体" w:hAnsi="宋体" w:cs="宋体"/>
          <w:b/>
          <w:sz w:val="24"/>
          <w:szCs w:val="24"/>
        </w:rPr>
        <w:t>编制说明</w:t>
      </w:r>
      <w:r>
        <w:rPr>
          <w:rFonts w:ascii="宋体" w:hAnsi="宋体" w:cs="宋体"/>
          <w:sz w:val="24"/>
          <w:szCs w:val="24"/>
        </w:rPr>
        <w:br w:type="textWrapping"/>
      </w:r>
    </w:p>
    <w:p>
      <w:pPr>
        <w:pStyle w:val="26"/>
        <w:jc w:val="left"/>
        <w:outlineLvl w:val="3"/>
        <w:rPr>
          <w:rFonts w:ascii="宋体" w:hAnsi="宋体" w:cs="宋体"/>
          <w:sz w:val="24"/>
          <w:szCs w:val="24"/>
        </w:rPr>
      </w:pPr>
      <w:r>
        <w:rPr>
          <w:rFonts w:ascii="宋体" w:hAnsi="宋体" w:cs="宋体"/>
          <w:b/>
          <w:sz w:val="24"/>
          <w:szCs w:val="24"/>
        </w:rPr>
        <w:t>1.签订合同应遵守《中华人民共和国政府采购法》及其实施条例、《中华人民共和国民法典》等法律法规及其他有关规定。</w:t>
      </w:r>
    </w:p>
    <w:p>
      <w:pPr>
        <w:pStyle w:val="26"/>
        <w:jc w:val="left"/>
        <w:outlineLvl w:val="3"/>
        <w:rPr>
          <w:rFonts w:ascii="宋体" w:hAnsi="宋体" w:cs="宋体"/>
          <w:sz w:val="24"/>
          <w:szCs w:val="24"/>
        </w:rPr>
      </w:pPr>
      <w:r>
        <w:rPr>
          <w:rFonts w:ascii="宋体" w:hAnsi="宋体" w:cs="宋体"/>
          <w:b/>
          <w:sz w:val="24"/>
          <w:szCs w:val="24"/>
        </w:rPr>
        <w:t>2.签订合同时，采购人与中标(成交)人应结合采购文件规定填列相应内容。采购文件已有约定的，双方均不得对约定进行变更或调整；采购文件未作规定的，双方可通过友好协商进行约定。</w:t>
      </w:r>
    </w:p>
    <w:p>
      <w:pPr>
        <w:pStyle w:val="26"/>
        <w:jc w:val="left"/>
        <w:outlineLvl w:val="3"/>
        <w:rPr>
          <w:rFonts w:ascii="宋体" w:hAnsi="宋体" w:cs="宋体"/>
          <w:sz w:val="24"/>
          <w:szCs w:val="24"/>
        </w:rPr>
      </w:pPr>
      <w:r>
        <w:rPr>
          <w:rFonts w:ascii="宋体" w:hAnsi="宋体" w:cs="宋体"/>
          <w:b/>
          <w:sz w:val="24"/>
          <w:szCs w:val="24"/>
        </w:rPr>
        <w:t>3.政府有关主管部门对若干合同有规范文本的，可使用相应合同文本。</w:t>
      </w:r>
    </w:p>
    <w:p>
      <w:pPr>
        <w:pStyle w:val="26"/>
        <w:jc w:val="left"/>
        <w:outlineLvl w:val="3"/>
        <w:rPr>
          <w:rFonts w:ascii="宋体" w:hAnsi="宋体" w:cs="宋体"/>
          <w:sz w:val="24"/>
          <w:szCs w:val="24"/>
        </w:rPr>
      </w:pPr>
      <w:r>
        <w:rPr>
          <w:rFonts w:ascii="宋体" w:hAnsi="宋体" w:cs="宋体"/>
          <w:b/>
          <w:sz w:val="24"/>
          <w:szCs w:val="24"/>
        </w:rPr>
        <w:t>4.本合同范本仅供参考，采购人应当根据采购项目的实际需求对合同条款进行修改、补充。</w:t>
      </w:r>
    </w:p>
    <w:p>
      <w:pPr>
        <w:pStyle w:val="26"/>
        <w:ind w:left="0"/>
        <w:jc w:val="left"/>
        <w:rPr>
          <w:rFonts w:ascii="宋体" w:hAnsi="宋体" w:cs="宋体"/>
          <w:sz w:val="24"/>
          <w:szCs w:val="24"/>
        </w:rPr>
      </w:pPr>
    </w:p>
    <w:p>
      <w:pPr>
        <w:pStyle w:val="26"/>
        <w:jc w:val="left"/>
        <w:rPr>
          <w:rFonts w:ascii="宋体" w:hAnsi="宋体" w:cs="宋体"/>
          <w:sz w:val="24"/>
          <w:szCs w:val="24"/>
        </w:rPr>
      </w:pPr>
      <w:r>
        <w:rPr>
          <w:rFonts w:ascii="宋体" w:hAnsi="宋体" w:cs="宋体"/>
          <w:sz w:val="24"/>
          <w:szCs w:val="24"/>
        </w:rPr>
        <w:t>甲方：</w:t>
      </w:r>
    </w:p>
    <w:p>
      <w:pPr>
        <w:pStyle w:val="26"/>
        <w:jc w:val="left"/>
        <w:rPr>
          <w:rFonts w:ascii="宋体" w:hAnsi="宋体" w:cs="宋体"/>
          <w:sz w:val="24"/>
          <w:szCs w:val="24"/>
        </w:rPr>
      </w:pPr>
      <w:r>
        <w:rPr>
          <w:rFonts w:ascii="宋体" w:hAnsi="宋体" w:cs="宋体"/>
          <w:sz w:val="24"/>
          <w:szCs w:val="24"/>
        </w:rPr>
        <w:t>住所地：________________</w:t>
      </w:r>
    </w:p>
    <w:p>
      <w:pPr>
        <w:pStyle w:val="26"/>
        <w:jc w:val="left"/>
        <w:rPr>
          <w:rFonts w:ascii="宋体" w:hAnsi="宋体" w:cs="宋体"/>
          <w:sz w:val="24"/>
          <w:szCs w:val="24"/>
        </w:rPr>
      </w:pPr>
      <w:r>
        <w:rPr>
          <w:rFonts w:ascii="宋体" w:hAnsi="宋体" w:cs="宋体"/>
          <w:sz w:val="24"/>
          <w:szCs w:val="24"/>
        </w:rPr>
        <w:t>联系人：________________</w:t>
      </w:r>
    </w:p>
    <w:p>
      <w:pPr>
        <w:pStyle w:val="26"/>
        <w:jc w:val="left"/>
        <w:rPr>
          <w:rFonts w:ascii="宋体" w:hAnsi="宋体" w:cs="宋体"/>
          <w:sz w:val="24"/>
          <w:szCs w:val="24"/>
        </w:rPr>
      </w:pPr>
      <w:r>
        <w:rPr>
          <w:rFonts w:ascii="宋体" w:hAnsi="宋体" w:cs="宋体"/>
          <w:sz w:val="24"/>
          <w:szCs w:val="24"/>
        </w:rPr>
        <w:t>联系电话：______________</w:t>
      </w:r>
    </w:p>
    <w:p>
      <w:pPr>
        <w:pStyle w:val="26"/>
        <w:jc w:val="left"/>
        <w:rPr>
          <w:rFonts w:ascii="宋体" w:hAnsi="宋体" w:cs="宋体"/>
          <w:sz w:val="24"/>
          <w:szCs w:val="24"/>
        </w:rPr>
      </w:pPr>
      <w:r>
        <w:rPr>
          <w:rFonts w:ascii="宋体" w:hAnsi="宋体" w:cs="宋体"/>
          <w:sz w:val="24"/>
          <w:szCs w:val="24"/>
        </w:rPr>
        <w:t>传真：________________</w:t>
      </w:r>
    </w:p>
    <w:p>
      <w:pPr>
        <w:pStyle w:val="26"/>
        <w:jc w:val="left"/>
        <w:rPr>
          <w:rFonts w:ascii="宋体" w:hAnsi="宋体" w:cs="宋体"/>
          <w:sz w:val="24"/>
          <w:szCs w:val="24"/>
        </w:rPr>
      </w:pPr>
      <w:r>
        <w:rPr>
          <w:rFonts w:ascii="宋体" w:hAnsi="宋体" w:cs="宋体"/>
          <w:sz w:val="24"/>
          <w:szCs w:val="24"/>
        </w:rPr>
        <w:t>电子邮箱：________________</w:t>
      </w:r>
      <w:r>
        <w:rPr>
          <w:rFonts w:ascii="宋体" w:hAnsi="宋体" w:cs="宋体"/>
          <w:sz w:val="24"/>
          <w:szCs w:val="24"/>
        </w:rPr>
        <w:br w:type="textWrapping"/>
      </w:r>
    </w:p>
    <w:p>
      <w:pPr>
        <w:pStyle w:val="26"/>
        <w:ind w:left="0"/>
        <w:jc w:val="left"/>
        <w:rPr>
          <w:rFonts w:ascii="宋体" w:hAnsi="宋体" w:cs="宋体"/>
          <w:sz w:val="24"/>
          <w:szCs w:val="24"/>
        </w:rPr>
      </w:pPr>
    </w:p>
    <w:p>
      <w:pPr>
        <w:pStyle w:val="26"/>
        <w:jc w:val="left"/>
        <w:rPr>
          <w:rFonts w:ascii="宋体" w:hAnsi="宋体" w:cs="宋体"/>
          <w:sz w:val="24"/>
          <w:szCs w:val="24"/>
        </w:rPr>
      </w:pPr>
      <w:r>
        <w:rPr>
          <w:rFonts w:ascii="宋体" w:hAnsi="宋体" w:cs="宋体"/>
          <w:sz w:val="24"/>
          <w:szCs w:val="24"/>
        </w:rPr>
        <w:t>乙方：________________</w:t>
      </w:r>
    </w:p>
    <w:p>
      <w:pPr>
        <w:pStyle w:val="26"/>
        <w:jc w:val="left"/>
        <w:rPr>
          <w:rFonts w:ascii="宋体" w:hAnsi="宋体" w:cs="宋体"/>
          <w:sz w:val="24"/>
          <w:szCs w:val="24"/>
        </w:rPr>
      </w:pPr>
      <w:r>
        <w:rPr>
          <w:rFonts w:ascii="宋体" w:hAnsi="宋体" w:cs="宋体"/>
          <w:sz w:val="24"/>
          <w:szCs w:val="24"/>
        </w:rPr>
        <w:t>住所地：________________</w:t>
      </w:r>
    </w:p>
    <w:p>
      <w:pPr>
        <w:pStyle w:val="26"/>
        <w:jc w:val="left"/>
        <w:rPr>
          <w:rFonts w:ascii="宋体" w:hAnsi="宋体" w:cs="宋体"/>
          <w:sz w:val="24"/>
          <w:szCs w:val="24"/>
        </w:rPr>
      </w:pPr>
      <w:r>
        <w:rPr>
          <w:rFonts w:ascii="宋体" w:hAnsi="宋体" w:cs="宋体"/>
          <w:sz w:val="24"/>
          <w:szCs w:val="24"/>
        </w:rPr>
        <w:t>联系人：______________</w:t>
      </w:r>
    </w:p>
    <w:p>
      <w:pPr>
        <w:pStyle w:val="26"/>
        <w:jc w:val="left"/>
        <w:rPr>
          <w:rFonts w:ascii="宋体" w:hAnsi="宋体" w:cs="宋体"/>
          <w:sz w:val="24"/>
          <w:szCs w:val="24"/>
        </w:rPr>
      </w:pPr>
      <w:r>
        <w:rPr>
          <w:rFonts w:ascii="宋体" w:hAnsi="宋体" w:cs="宋体"/>
          <w:sz w:val="24"/>
          <w:szCs w:val="24"/>
        </w:rPr>
        <w:t>联系电话：______________</w:t>
      </w:r>
    </w:p>
    <w:p>
      <w:pPr>
        <w:pStyle w:val="26"/>
        <w:jc w:val="left"/>
        <w:rPr>
          <w:rFonts w:ascii="宋体" w:hAnsi="宋体" w:cs="宋体"/>
          <w:sz w:val="24"/>
          <w:szCs w:val="24"/>
        </w:rPr>
      </w:pPr>
      <w:r>
        <w:rPr>
          <w:rFonts w:ascii="宋体" w:hAnsi="宋体" w:cs="宋体"/>
          <w:sz w:val="24"/>
          <w:szCs w:val="24"/>
        </w:rPr>
        <w:t>传真：________________</w:t>
      </w:r>
    </w:p>
    <w:p>
      <w:pPr>
        <w:pStyle w:val="26"/>
        <w:jc w:val="left"/>
        <w:rPr>
          <w:rFonts w:ascii="宋体" w:hAnsi="宋体" w:cs="宋体"/>
          <w:sz w:val="24"/>
          <w:szCs w:val="24"/>
        </w:rPr>
      </w:pPr>
      <w:r>
        <w:rPr>
          <w:rFonts w:ascii="宋体" w:hAnsi="宋体" w:cs="宋体"/>
          <w:sz w:val="24"/>
          <w:szCs w:val="24"/>
        </w:rPr>
        <w:t>电子邮箱：________________</w:t>
      </w:r>
    </w:p>
    <w:p>
      <w:pPr>
        <w:pStyle w:val="26"/>
        <w:jc w:val="left"/>
        <w:rPr>
          <w:rFonts w:ascii="宋体" w:hAnsi="宋体" w:cs="宋体"/>
          <w:sz w:val="24"/>
          <w:szCs w:val="24"/>
        </w:rPr>
      </w:pPr>
      <w:r>
        <w:rPr>
          <w:rFonts w:ascii="宋体" w:hAnsi="宋体" w:cs="宋体"/>
          <w:sz w:val="24"/>
          <w:szCs w:val="24"/>
        </w:rPr>
        <w:t>根据项目编号为___________的__________项目（以下简称：“本项目”）的采购结果，遵循平等、自愿、公平和诚实信用的原则，双方签署本合同，具体内容如下：</w:t>
      </w:r>
    </w:p>
    <w:p>
      <w:pPr>
        <w:pStyle w:val="26"/>
        <w:jc w:val="left"/>
        <w:outlineLvl w:val="3"/>
        <w:rPr>
          <w:rFonts w:ascii="宋体" w:hAnsi="宋体" w:cs="宋体"/>
          <w:sz w:val="24"/>
          <w:szCs w:val="24"/>
        </w:rPr>
      </w:pPr>
      <w:r>
        <w:rPr>
          <w:rFonts w:ascii="宋体" w:hAnsi="宋体" w:cs="宋体"/>
          <w:b/>
          <w:sz w:val="24"/>
          <w:szCs w:val="24"/>
        </w:rPr>
        <w:t>一、合同组成部分</w:t>
      </w:r>
    </w:p>
    <w:p>
      <w:pPr>
        <w:pStyle w:val="26"/>
        <w:jc w:val="left"/>
        <w:rPr>
          <w:rFonts w:ascii="宋体" w:hAnsi="宋体" w:cs="宋体"/>
          <w:sz w:val="24"/>
          <w:szCs w:val="24"/>
        </w:rPr>
      </w:pPr>
      <w:r>
        <w:rPr>
          <w:rFonts w:ascii="宋体" w:hAnsi="宋体" w:cs="宋体"/>
          <w:sz w:val="24"/>
          <w:szCs w:val="24"/>
        </w:rPr>
        <w:t>1.1本合同条款及附件；</w:t>
      </w:r>
    </w:p>
    <w:p>
      <w:pPr>
        <w:pStyle w:val="26"/>
        <w:jc w:val="left"/>
        <w:rPr>
          <w:rFonts w:ascii="宋体" w:hAnsi="宋体" w:cs="宋体"/>
          <w:sz w:val="24"/>
          <w:szCs w:val="24"/>
        </w:rPr>
      </w:pPr>
      <w:r>
        <w:rPr>
          <w:rFonts w:ascii="宋体" w:hAnsi="宋体" w:cs="宋体"/>
          <w:sz w:val="24"/>
          <w:szCs w:val="24"/>
        </w:rPr>
        <w:t>1.2采购文件及其附件、补充文件；</w:t>
      </w:r>
    </w:p>
    <w:p>
      <w:pPr>
        <w:pStyle w:val="26"/>
        <w:jc w:val="left"/>
        <w:rPr>
          <w:rFonts w:ascii="宋体" w:hAnsi="宋体" w:cs="宋体"/>
          <w:sz w:val="24"/>
          <w:szCs w:val="24"/>
        </w:rPr>
      </w:pPr>
      <w:r>
        <w:rPr>
          <w:rFonts w:ascii="宋体" w:hAnsi="宋体" w:cs="宋体"/>
          <w:sz w:val="24"/>
          <w:szCs w:val="24"/>
        </w:rPr>
        <w:t>1.3乙方的响应文件及其附件、补充文件；</w:t>
      </w:r>
    </w:p>
    <w:p>
      <w:pPr>
        <w:pStyle w:val="26"/>
        <w:jc w:val="left"/>
        <w:rPr>
          <w:rFonts w:ascii="宋体" w:hAnsi="宋体" w:cs="宋体"/>
          <w:sz w:val="24"/>
          <w:szCs w:val="24"/>
        </w:rPr>
      </w:pPr>
      <w:r>
        <w:rPr>
          <w:rFonts w:ascii="宋体" w:hAnsi="宋体" w:cs="宋体"/>
          <w:sz w:val="24"/>
          <w:szCs w:val="24"/>
        </w:rPr>
        <w:t>1.4其他文件或材料：</w:t>
      </w:r>
    </w:p>
    <w:p>
      <w:pPr>
        <w:pStyle w:val="26"/>
        <w:jc w:val="left"/>
        <w:outlineLvl w:val="3"/>
        <w:rPr>
          <w:rFonts w:ascii="宋体" w:hAnsi="宋体" w:cs="宋体"/>
          <w:sz w:val="24"/>
          <w:szCs w:val="24"/>
        </w:rPr>
      </w:pPr>
      <w:r>
        <w:rPr>
          <w:rFonts w:ascii="宋体" w:hAnsi="宋体" w:cs="宋体"/>
          <w:b/>
          <w:sz w:val="24"/>
          <w:szCs w:val="24"/>
        </w:rPr>
        <w:t>二、合同标的</w:t>
      </w:r>
      <w:r>
        <w:rPr>
          <w:rFonts w:ascii="宋体" w:hAnsi="宋体" w:cs="宋体"/>
          <w:sz w:val="24"/>
          <w:szCs w:val="24"/>
        </w:rPr>
        <w:br w:type="textWrapping"/>
      </w:r>
    </w:p>
    <w:p>
      <w:pPr>
        <w:pStyle w:val="26"/>
        <w:jc w:val="left"/>
        <w:outlineLvl w:val="3"/>
        <w:rPr>
          <w:rFonts w:ascii="宋体" w:hAnsi="宋体" w:cs="宋体"/>
          <w:sz w:val="24"/>
          <w:szCs w:val="24"/>
        </w:rPr>
      </w:pPr>
      <w:r>
        <w:rPr>
          <w:rFonts w:ascii="宋体" w:hAnsi="宋体" w:cs="宋体"/>
          <w:b/>
          <w:sz w:val="24"/>
          <w:szCs w:val="24"/>
        </w:rPr>
        <w:t>三、价格形式及合同价款</w:t>
      </w:r>
    </w:p>
    <w:p>
      <w:pPr>
        <w:pStyle w:val="26"/>
        <w:jc w:val="left"/>
        <w:outlineLvl w:val="4"/>
        <w:rPr>
          <w:rFonts w:ascii="宋体" w:hAnsi="宋体" w:cs="宋体"/>
          <w:sz w:val="24"/>
          <w:szCs w:val="24"/>
        </w:rPr>
      </w:pPr>
      <w:r>
        <w:rPr>
          <w:rFonts w:ascii="宋体" w:hAnsi="宋体" w:cs="宋体"/>
          <w:b/>
          <w:sz w:val="24"/>
          <w:szCs w:val="24"/>
        </w:rPr>
        <w:t>3.1价格形式</w:t>
      </w:r>
    </w:p>
    <w:p>
      <w:pPr>
        <w:pStyle w:val="26"/>
        <w:jc w:val="left"/>
        <w:rPr>
          <w:rFonts w:ascii="宋体" w:hAnsi="宋体" w:cs="宋体"/>
          <w:sz w:val="24"/>
          <w:szCs w:val="24"/>
        </w:rPr>
      </w:pPr>
    </w:p>
    <w:p>
      <w:pPr>
        <w:pStyle w:val="26"/>
        <w:spacing w:line="300" w:lineRule="auto"/>
        <w:jc w:val="left"/>
        <w:rPr>
          <w:rFonts w:ascii="宋体" w:hAnsi="宋体" w:cs="宋体"/>
          <w:sz w:val="24"/>
          <w:szCs w:val="24"/>
        </w:rPr>
      </w:pPr>
      <w:r>
        <w:rPr>
          <w:rFonts w:ascii="宋体" w:hAnsi="宋体" w:cs="宋体"/>
          <w:sz w:val="24"/>
          <w:szCs w:val="24"/>
        </w:rPr>
        <w:t>固定单价合同。完成约定服务事项的含税合同单价为：人民币（大写）元（￥_____________元）。</w:t>
      </w:r>
    </w:p>
    <w:p>
      <w:pPr>
        <w:pStyle w:val="26"/>
        <w:spacing w:line="300" w:lineRule="auto"/>
        <w:jc w:val="left"/>
        <w:rPr>
          <w:rFonts w:ascii="宋体" w:hAnsi="宋体" w:cs="宋体"/>
          <w:sz w:val="24"/>
          <w:szCs w:val="24"/>
        </w:rPr>
      </w:pPr>
      <w:r>
        <w:rPr>
          <w:rFonts w:ascii="宋体" w:hAnsi="宋体" w:cs="宋体"/>
          <w:sz w:val="24"/>
          <w:szCs w:val="24"/>
        </w:rPr>
        <w:t>固定总价合同。完成约定服务事项的含税服务费用为：人民币（大写）元（￥_____________元）。</w:t>
      </w:r>
    </w:p>
    <w:p>
      <w:pPr>
        <w:pStyle w:val="26"/>
        <w:spacing w:line="300" w:lineRule="auto"/>
        <w:jc w:val="left"/>
        <w:rPr>
          <w:rFonts w:ascii="宋体" w:hAnsi="宋体" w:cs="宋体"/>
          <w:sz w:val="24"/>
          <w:szCs w:val="24"/>
        </w:rPr>
      </w:pPr>
      <w:r>
        <w:rPr>
          <w:rFonts w:ascii="宋体" w:hAnsi="宋体" w:cs="宋体"/>
          <w:sz w:val="24"/>
          <w:szCs w:val="24"/>
        </w:rPr>
        <w:t>其他方式。</w:t>
      </w:r>
    </w:p>
    <w:p>
      <w:pPr>
        <w:pStyle w:val="26"/>
        <w:spacing w:line="300" w:lineRule="auto"/>
        <w:jc w:val="left"/>
        <w:rPr>
          <w:rFonts w:ascii="宋体" w:hAnsi="宋体" w:cs="宋体"/>
          <w:sz w:val="24"/>
          <w:szCs w:val="24"/>
        </w:rPr>
      </w:pPr>
    </w:p>
    <w:p>
      <w:pPr>
        <w:pStyle w:val="26"/>
        <w:jc w:val="left"/>
        <w:outlineLvl w:val="4"/>
        <w:rPr>
          <w:rFonts w:ascii="宋体" w:hAnsi="宋体" w:cs="宋体"/>
          <w:sz w:val="24"/>
          <w:szCs w:val="24"/>
        </w:rPr>
      </w:pPr>
      <w:r>
        <w:rPr>
          <w:rFonts w:ascii="宋体" w:hAnsi="宋体" w:cs="宋体"/>
          <w:b/>
          <w:sz w:val="24"/>
          <w:szCs w:val="24"/>
        </w:rPr>
        <w:t>3.2合同价款包含范围</w:t>
      </w:r>
    </w:p>
    <w:p>
      <w:pPr>
        <w:pStyle w:val="26"/>
        <w:jc w:val="left"/>
        <w:outlineLvl w:val="4"/>
        <w:rPr>
          <w:rFonts w:ascii="宋体" w:hAnsi="宋体" w:cs="宋体"/>
          <w:sz w:val="24"/>
          <w:szCs w:val="24"/>
        </w:rPr>
      </w:pPr>
      <w:r>
        <w:rPr>
          <w:rFonts w:ascii="宋体" w:hAnsi="宋体" w:cs="宋体"/>
          <w:b/>
          <w:sz w:val="24"/>
          <w:szCs w:val="24"/>
        </w:rPr>
        <w:t>3.3其他需说明的事项：</w:t>
      </w:r>
    </w:p>
    <w:p>
      <w:pPr>
        <w:pStyle w:val="26"/>
        <w:jc w:val="left"/>
        <w:outlineLvl w:val="3"/>
        <w:rPr>
          <w:rFonts w:ascii="宋体" w:hAnsi="宋体" w:cs="宋体"/>
          <w:sz w:val="24"/>
          <w:szCs w:val="24"/>
        </w:rPr>
      </w:pPr>
      <w:r>
        <w:rPr>
          <w:rFonts w:ascii="宋体" w:hAnsi="宋体" w:cs="宋体"/>
          <w:b/>
          <w:sz w:val="24"/>
          <w:szCs w:val="24"/>
        </w:rPr>
        <w:t>四、合同标的及服务范围、地点和时间</w:t>
      </w:r>
    </w:p>
    <w:p>
      <w:pPr>
        <w:pStyle w:val="26"/>
        <w:jc w:val="left"/>
        <w:rPr>
          <w:rFonts w:ascii="宋体" w:hAnsi="宋体" w:cs="宋体"/>
          <w:sz w:val="24"/>
          <w:szCs w:val="24"/>
        </w:rPr>
      </w:pPr>
      <w:r>
        <w:rPr>
          <w:rFonts w:ascii="宋体" w:hAnsi="宋体" w:cs="宋体"/>
          <w:sz w:val="24"/>
          <w:szCs w:val="24"/>
        </w:rPr>
        <w:t>4.1项目名称：_____________</w:t>
      </w:r>
    </w:p>
    <w:p>
      <w:pPr>
        <w:pStyle w:val="26"/>
        <w:jc w:val="left"/>
        <w:rPr>
          <w:rFonts w:ascii="宋体" w:hAnsi="宋体" w:cs="宋体"/>
          <w:sz w:val="24"/>
          <w:szCs w:val="24"/>
        </w:rPr>
      </w:pPr>
      <w:r>
        <w:rPr>
          <w:rFonts w:ascii="宋体" w:hAnsi="宋体" w:cs="宋体"/>
          <w:sz w:val="24"/>
          <w:szCs w:val="24"/>
        </w:rPr>
        <w:t>4.2服务范围：_____________</w:t>
      </w:r>
    </w:p>
    <w:p>
      <w:pPr>
        <w:pStyle w:val="26"/>
        <w:jc w:val="left"/>
        <w:rPr>
          <w:rFonts w:ascii="宋体" w:hAnsi="宋体" w:cs="宋体"/>
          <w:sz w:val="24"/>
          <w:szCs w:val="24"/>
        </w:rPr>
      </w:pPr>
      <w:r>
        <w:rPr>
          <w:rFonts w:ascii="宋体" w:hAnsi="宋体" w:cs="宋体"/>
          <w:sz w:val="24"/>
          <w:szCs w:val="24"/>
        </w:rPr>
        <w:t>4.3服务地点：_____________</w:t>
      </w:r>
    </w:p>
    <w:p>
      <w:pPr>
        <w:pStyle w:val="26"/>
        <w:jc w:val="left"/>
        <w:rPr>
          <w:rFonts w:ascii="宋体" w:hAnsi="宋体" w:cs="宋体"/>
          <w:sz w:val="24"/>
          <w:szCs w:val="24"/>
        </w:rPr>
      </w:pPr>
      <w:r>
        <w:rPr>
          <w:rFonts w:ascii="宋体" w:hAnsi="宋体" w:cs="宋体"/>
          <w:sz w:val="24"/>
          <w:szCs w:val="24"/>
        </w:rPr>
        <w:t>4.4服务完成时间：_____________</w:t>
      </w:r>
    </w:p>
    <w:p>
      <w:pPr>
        <w:pStyle w:val="26"/>
        <w:jc w:val="left"/>
        <w:outlineLvl w:val="3"/>
        <w:rPr>
          <w:rFonts w:ascii="宋体" w:hAnsi="宋体" w:cs="宋体"/>
          <w:sz w:val="24"/>
          <w:szCs w:val="24"/>
        </w:rPr>
      </w:pPr>
      <w:r>
        <w:rPr>
          <w:rFonts w:ascii="宋体" w:hAnsi="宋体" w:cs="宋体"/>
          <w:b/>
          <w:sz w:val="24"/>
          <w:szCs w:val="24"/>
        </w:rPr>
        <w:t>五、服务内容、质量标准和要求</w:t>
      </w:r>
    </w:p>
    <w:p>
      <w:pPr>
        <w:pStyle w:val="26"/>
        <w:jc w:val="left"/>
        <w:rPr>
          <w:rFonts w:ascii="宋体" w:hAnsi="宋体" w:cs="宋体"/>
          <w:sz w:val="24"/>
          <w:szCs w:val="24"/>
        </w:rPr>
      </w:pPr>
      <w:r>
        <w:rPr>
          <w:rFonts w:ascii="宋体" w:hAnsi="宋体" w:cs="宋体"/>
          <w:sz w:val="24"/>
          <w:szCs w:val="24"/>
        </w:rPr>
        <w:t>5.1服务工作量的计量方式：_____________</w:t>
      </w:r>
    </w:p>
    <w:p>
      <w:pPr>
        <w:pStyle w:val="26"/>
        <w:jc w:val="left"/>
        <w:rPr>
          <w:rFonts w:ascii="宋体" w:hAnsi="宋体" w:cs="宋体"/>
          <w:sz w:val="24"/>
          <w:szCs w:val="24"/>
        </w:rPr>
      </w:pPr>
      <w:r>
        <w:rPr>
          <w:rFonts w:ascii="宋体" w:hAnsi="宋体" w:cs="宋体"/>
          <w:sz w:val="24"/>
          <w:szCs w:val="24"/>
        </w:rPr>
        <w:t>5.2服务内容：_____________</w:t>
      </w:r>
    </w:p>
    <w:p>
      <w:pPr>
        <w:pStyle w:val="26"/>
        <w:jc w:val="left"/>
        <w:rPr>
          <w:rFonts w:ascii="宋体" w:hAnsi="宋体" w:cs="宋体"/>
          <w:sz w:val="24"/>
          <w:szCs w:val="24"/>
        </w:rPr>
      </w:pPr>
      <w:r>
        <w:rPr>
          <w:rFonts w:ascii="宋体" w:hAnsi="宋体" w:cs="宋体"/>
          <w:sz w:val="24"/>
          <w:szCs w:val="24"/>
        </w:rPr>
        <w:t>5.3技术保障、服务人员组成、所涉及的货物的质量标准：</w:t>
      </w:r>
    </w:p>
    <w:p>
      <w:pPr>
        <w:pStyle w:val="26"/>
        <w:jc w:val="left"/>
        <w:rPr>
          <w:rFonts w:ascii="宋体" w:hAnsi="宋体" w:cs="宋体"/>
          <w:sz w:val="24"/>
          <w:szCs w:val="24"/>
        </w:rPr>
      </w:pPr>
      <w:r>
        <w:rPr>
          <w:rFonts w:ascii="宋体" w:hAnsi="宋体" w:cs="宋体"/>
          <w:sz w:val="24"/>
          <w:szCs w:val="24"/>
        </w:rPr>
        <w:t>（1）服务技术保障：_____________</w:t>
      </w:r>
    </w:p>
    <w:p>
      <w:pPr>
        <w:pStyle w:val="26"/>
        <w:jc w:val="left"/>
        <w:rPr>
          <w:rFonts w:ascii="宋体" w:hAnsi="宋体" w:cs="宋体"/>
          <w:sz w:val="24"/>
          <w:szCs w:val="24"/>
        </w:rPr>
      </w:pPr>
      <w:r>
        <w:rPr>
          <w:rFonts w:ascii="宋体" w:hAnsi="宋体" w:cs="宋体"/>
          <w:sz w:val="24"/>
          <w:szCs w:val="24"/>
        </w:rPr>
        <w:t>（2）服务人员组成：_____________</w:t>
      </w:r>
    </w:p>
    <w:p>
      <w:pPr>
        <w:pStyle w:val="26"/>
        <w:jc w:val="left"/>
        <w:rPr>
          <w:rFonts w:ascii="宋体" w:hAnsi="宋体" w:cs="宋体"/>
          <w:sz w:val="24"/>
          <w:szCs w:val="24"/>
        </w:rPr>
      </w:pPr>
      <w:r>
        <w:rPr>
          <w:rFonts w:ascii="宋体" w:hAnsi="宋体" w:cs="宋体"/>
          <w:sz w:val="24"/>
          <w:szCs w:val="24"/>
        </w:rPr>
        <w:t>（3）服务设备及物资投入及质量标准：_____________</w:t>
      </w:r>
    </w:p>
    <w:p>
      <w:pPr>
        <w:pStyle w:val="26"/>
        <w:jc w:val="left"/>
        <w:rPr>
          <w:rFonts w:ascii="宋体" w:hAnsi="宋体" w:cs="宋体"/>
          <w:sz w:val="24"/>
          <w:szCs w:val="24"/>
        </w:rPr>
      </w:pPr>
      <w:r>
        <w:rPr>
          <w:rFonts w:ascii="宋体" w:hAnsi="宋体" w:cs="宋体"/>
          <w:sz w:val="24"/>
          <w:szCs w:val="24"/>
        </w:rPr>
        <w:t>5.4服务质量标准及要求：</w:t>
      </w:r>
    </w:p>
    <w:p>
      <w:pPr>
        <w:pStyle w:val="26"/>
        <w:jc w:val="left"/>
        <w:rPr>
          <w:rFonts w:ascii="宋体" w:hAnsi="宋体" w:cs="宋体"/>
          <w:sz w:val="24"/>
          <w:szCs w:val="24"/>
        </w:rPr>
      </w:pPr>
      <w:r>
        <w:rPr>
          <w:rFonts w:ascii="宋体" w:hAnsi="宋体" w:cs="宋体"/>
          <w:sz w:val="24"/>
          <w:szCs w:val="24"/>
        </w:rP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6"/>
        <w:jc w:val="left"/>
        <w:rPr>
          <w:rFonts w:ascii="宋体" w:hAnsi="宋体" w:cs="宋体"/>
          <w:sz w:val="24"/>
          <w:szCs w:val="24"/>
        </w:rPr>
      </w:pPr>
      <w:r>
        <w:rPr>
          <w:rFonts w:ascii="宋体" w:hAnsi="宋体" w:cs="宋体"/>
          <w:sz w:val="24"/>
          <w:szCs w:val="24"/>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26"/>
        <w:jc w:val="left"/>
        <w:rPr>
          <w:rFonts w:ascii="宋体" w:hAnsi="宋体" w:cs="宋体"/>
          <w:sz w:val="24"/>
          <w:szCs w:val="24"/>
        </w:rPr>
      </w:pPr>
      <w:r>
        <w:rPr>
          <w:rFonts w:ascii="宋体" w:hAnsi="宋体" w:cs="宋体"/>
          <w:sz w:val="24"/>
          <w:szCs w:val="24"/>
        </w:rPr>
        <w:t>5.4.3其他要求：</w:t>
      </w:r>
    </w:p>
    <w:p>
      <w:pPr>
        <w:pStyle w:val="26"/>
        <w:jc w:val="left"/>
        <w:outlineLvl w:val="3"/>
        <w:rPr>
          <w:rFonts w:ascii="宋体" w:hAnsi="宋体" w:cs="宋体"/>
          <w:sz w:val="24"/>
          <w:szCs w:val="24"/>
        </w:rPr>
      </w:pPr>
      <w:r>
        <w:rPr>
          <w:rFonts w:ascii="宋体" w:hAnsi="宋体" w:cs="宋体"/>
          <w:b/>
          <w:sz w:val="24"/>
          <w:szCs w:val="24"/>
        </w:rPr>
        <w:t>六、服务履约验收或考核</w:t>
      </w:r>
    </w:p>
    <w:p>
      <w:pPr>
        <w:pStyle w:val="26"/>
        <w:jc w:val="left"/>
        <w:rPr>
          <w:rFonts w:ascii="宋体" w:hAnsi="宋体" w:cs="宋体"/>
          <w:sz w:val="24"/>
          <w:szCs w:val="24"/>
        </w:rPr>
      </w:pPr>
      <w:r>
        <w:rPr>
          <w:rFonts w:ascii="宋体" w:hAnsi="宋体" w:cs="宋体"/>
          <w:sz w:val="24"/>
          <w:szCs w:val="24"/>
        </w:rPr>
        <w:t>甲方按照采购文件、乙方的投标或响应文件和本协议约定的服务内容及质量要求按次组织对乙方所提供服务进行验收，或定期进行服务考核，并根据验收或考核结果支付服务费用。具体如下：</w:t>
      </w:r>
    </w:p>
    <w:p>
      <w:pPr>
        <w:pStyle w:val="26"/>
        <w:jc w:val="left"/>
        <w:outlineLvl w:val="3"/>
        <w:rPr>
          <w:rFonts w:ascii="宋体" w:hAnsi="宋体" w:cs="宋体"/>
          <w:sz w:val="24"/>
          <w:szCs w:val="24"/>
        </w:rPr>
      </w:pPr>
      <w:r>
        <w:rPr>
          <w:rFonts w:ascii="宋体" w:hAnsi="宋体" w:cs="宋体"/>
          <w:b/>
          <w:sz w:val="24"/>
          <w:szCs w:val="24"/>
        </w:rPr>
        <w:t>七、甲方的权利与义务</w:t>
      </w:r>
    </w:p>
    <w:p>
      <w:pPr>
        <w:pStyle w:val="26"/>
        <w:jc w:val="left"/>
        <w:rPr>
          <w:rFonts w:ascii="宋体" w:hAnsi="宋体" w:cs="宋体"/>
          <w:sz w:val="24"/>
          <w:szCs w:val="24"/>
        </w:rPr>
      </w:pPr>
      <w:r>
        <w:rPr>
          <w:rFonts w:ascii="宋体" w:hAnsi="宋体" w:cs="宋体"/>
          <w:sz w:val="24"/>
          <w:szCs w:val="24"/>
        </w:rPr>
        <w:t>7.1甲方委派___________为联系人，联系方式___________，负责与乙方联系。如甲方联系人发生变更，甲方应书面告知乙方。</w:t>
      </w:r>
    </w:p>
    <w:p>
      <w:pPr>
        <w:pStyle w:val="26"/>
        <w:jc w:val="left"/>
        <w:rPr>
          <w:rFonts w:ascii="宋体" w:hAnsi="宋体" w:cs="宋体"/>
          <w:sz w:val="24"/>
          <w:szCs w:val="24"/>
        </w:rPr>
      </w:pPr>
      <w:r>
        <w:rPr>
          <w:rFonts w:ascii="宋体" w:hAnsi="宋体" w:cs="宋体"/>
          <w:sz w:val="24"/>
          <w:szCs w:val="24"/>
        </w:rPr>
        <w:t>7.2甲方应为乙方开展服务工作提供必要的工作条件，以及对内对外沟通和配合协助。</w:t>
      </w:r>
    </w:p>
    <w:p>
      <w:pPr>
        <w:pStyle w:val="26"/>
        <w:jc w:val="left"/>
        <w:rPr>
          <w:rFonts w:ascii="宋体" w:hAnsi="宋体" w:cs="宋体"/>
          <w:sz w:val="24"/>
          <w:szCs w:val="24"/>
        </w:rPr>
      </w:pPr>
      <w:r>
        <w:rPr>
          <w:rFonts w:ascii="宋体" w:hAnsi="宋体" w:cs="宋体"/>
          <w:sz w:val="24"/>
          <w:szCs w:val="24"/>
        </w:rPr>
        <w:t>7.3甲方应于___________之前提供服务所需的全部资料，并对所提供材料真实性、完整性、合法性负责。</w:t>
      </w:r>
    </w:p>
    <w:p>
      <w:pPr>
        <w:pStyle w:val="26"/>
        <w:jc w:val="left"/>
        <w:rPr>
          <w:rFonts w:ascii="宋体" w:hAnsi="宋体" w:cs="宋体"/>
          <w:sz w:val="24"/>
          <w:szCs w:val="24"/>
        </w:rPr>
      </w:pPr>
      <w:r>
        <w:rPr>
          <w:rFonts w:ascii="宋体" w:hAnsi="宋体" w:cs="宋体"/>
          <w:sz w:val="24"/>
          <w:szCs w:val="24"/>
        </w:rP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pPr>
        <w:pStyle w:val="26"/>
        <w:jc w:val="left"/>
        <w:rPr>
          <w:rFonts w:ascii="宋体" w:hAnsi="宋体" w:cs="宋体"/>
          <w:sz w:val="24"/>
          <w:szCs w:val="24"/>
        </w:rPr>
      </w:pPr>
      <w:r>
        <w:rPr>
          <w:rFonts w:ascii="宋体" w:hAnsi="宋体" w:cs="宋体"/>
          <w:sz w:val="24"/>
          <w:szCs w:val="24"/>
        </w:rPr>
        <w:t>7.5甲方应按本合同约定及时足额支付服务费用及相关费用。</w:t>
      </w:r>
    </w:p>
    <w:p>
      <w:pPr>
        <w:pStyle w:val="26"/>
        <w:jc w:val="left"/>
        <w:rPr>
          <w:rFonts w:ascii="宋体" w:hAnsi="宋体" w:cs="宋体"/>
          <w:sz w:val="24"/>
          <w:szCs w:val="24"/>
        </w:rPr>
      </w:pPr>
      <w:r>
        <w:rPr>
          <w:rFonts w:ascii="宋体" w:hAnsi="宋体" w:cs="宋体"/>
          <w:sz w:val="24"/>
          <w:szCs w:val="24"/>
        </w:rPr>
        <w:t>7.6其他</w:t>
      </w:r>
    </w:p>
    <w:p>
      <w:pPr>
        <w:pStyle w:val="26"/>
        <w:jc w:val="left"/>
        <w:outlineLvl w:val="3"/>
        <w:rPr>
          <w:rFonts w:ascii="宋体" w:hAnsi="宋体" w:cs="宋体"/>
          <w:sz w:val="24"/>
          <w:szCs w:val="24"/>
        </w:rPr>
      </w:pPr>
      <w:r>
        <w:rPr>
          <w:rFonts w:ascii="宋体" w:hAnsi="宋体" w:cs="宋体"/>
          <w:b/>
          <w:sz w:val="24"/>
          <w:szCs w:val="24"/>
        </w:rPr>
        <w:t>八、乙方的权利与义务</w:t>
      </w:r>
    </w:p>
    <w:p>
      <w:pPr>
        <w:pStyle w:val="26"/>
        <w:jc w:val="left"/>
        <w:rPr>
          <w:rFonts w:ascii="宋体" w:hAnsi="宋体" w:cs="宋体"/>
          <w:sz w:val="24"/>
          <w:szCs w:val="24"/>
        </w:rPr>
      </w:pPr>
      <w:r>
        <w:rPr>
          <w:rFonts w:ascii="宋体" w:hAnsi="宋体" w:cs="宋体"/>
          <w:sz w:val="24"/>
          <w:szCs w:val="24"/>
        </w:rPr>
        <w:t>8.1乙方委派___________为联系人，联系方式___________，负责与甲方联系。如乙方联系人发生变更，乙方应书面告知甲方</w:t>
      </w:r>
    </w:p>
    <w:p>
      <w:pPr>
        <w:pStyle w:val="26"/>
        <w:jc w:val="left"/>
        <w:rPr>
          <w:rFonts w:ascii="宋体" w:hAnsi="宋体" w:cs="宋体"/>
          <w:sz w:val="24"/>
          <w:szCs w:val="24"/>
        </w:rPr>
      </w:pPr>
      <w:r>
        <w:rPr>
          <w:rFonts w:ascii="宋体" w:hAnsi="宋体" w:cs="宋体"/>
          <w:sz w:val="24"/>
          <w:szCs w:val="24"/>
        </w:rPr>
        <w:t>8.2乙方应国家法律法规和{{乙方的权利与义务-响应要求-福建}}等要求开展{{乙方的权利与义务-开展服务-福建}}服务；</w:t>
      </w:r>
    </w:p>
    <w:p>
      <w:pPr>
        <w:pStyle w:val="26"/>
        <w:jc w:val="left"/>
        <w:rPr>
          <w:rFonts w:ascii="宋体" w:hAnsi="宋体" w:cs="宋体"/>
          <w:sz w:val="24"/>
          <w:szCs w:val="24"/>
        </w:rPr>
      </w:pPr>
      <w:r>
        <w:rPr>
          <w:rFonts w:ascii="宋体" w:hAnsi="宋体" w:cs="宋体"/>
          <w:sz w:val="24"/>
          <w:szCs w:val="24"/>
        </w:rPr>
        <w:t>8.3乙方及其所委派服务人员应按标准或协议约定方式出具服务成果，对并其真实性和合法性负法律责任；</w:t>
      </w:r>
    </w:p>
    <w:p>
      <w:pPr>
        <w:pStyle w:val="26"/>
        <w:jc w:val="left"/>
        <w:rPr>
          <w:rFonts w:ascii="宋体" w:hAnsi="宋体" w:cs="宋体"/>
          <w:sz w:val="24"/>
          <w:szCs w:val="24"/>
        </w:rPr>
      </w:pPr>
      <w:r>
        <w:rPr>
          <w:rFonts w:ascii="宋体" w:hAnsi="宋体" w:cs="宋体"/>
          <w:sz w:val="24"/>
          <w:szCs w:val="24"/>
        </w:rPr>
        <w:t>8.4乙方对执行业务过程中知悉的国家秘密或甲方的商业秘密保密。除非国家法律法规及行业规范另有规定,或经甲方同意,乙方不得将其知悉的商业秘密和甲方提供的资料对外泄露。</w:t>
      </w:r>
    </w:p>
    <w:p>
      <w:pPr>
        <w:pStyle w:val="26"/>
        <w:jc w:val="left"/>
        <w:rPr>
          <w:rFonts w:ascii="宋体" w:hAnsi="宋体" w:cs="宋体"/>
          <w:sz w:val="24"/>
          <w:szCs w:val="24"/>
        </w:rPr>
      </w:pPr>
      <w:r>
        <w:rPr>
          <w:rFonts w:ascii="宋体" w:hAnsi="宋体" w:cs="宋体"/>
          <w:sz w:val="24"/>
          <w:szCs w:val="24"/>
        </w:rPr>
        <w:t>8.5乙方对服务业务应当单独建档，保存完整的工作记录，并对服务过程使用和暂存甲方的文件、材料和财物应当妥善保管。</w:t>
      </w:r>
    </w:p>
    <w:p>
      <w:pPr>
        <w:pStyle w:val="26"/>
        <w:jc w:val="left"/>
        <w:rPr>
          <w:rFonts w:ascii="宋体" w:hAnsi="宋体" w:cs="宋体"/>
          <w:sz w:val="24"/>
          <w:szCs w:val="24"/>
        </w:rPr>
      </w:pPr>
      <w:r>
        <w:rPr>
          <w:rFonts w:ascii="宋体" w:hAnsi="宋体" w:cs="宋体"/>
          <w:sz w:val="24"/>
          <w:szCs w:val="24"/>
        </w:rPr>
        <w:t>8.6服务工作结束后,乙方将根据情况对甲方服务相关的管理制度及其他事项等提出改进意见。</w:t>
      </w:r>
    </w:p>
    <w:p>
      <w:pPr>
        <w:pStyle w:val="26"/>
        <w:jc w:val="left"/>
        <w:rPr>
          <w:rFonts w:ascii="宋体" w:hAnsi="宋体" w:cs="宋体"/>
          <w:sz w:val="24"/>
          <w:szCs w:val="24"/>
        </w:rPr>
      </w:pPr>
      <w:r>
        <w:rPr>
          <w:rFonts w:ascii="宋体" w:hAnsi="宋体" w:cs="宋体"/>
          <w:sz w:val="24"/>
          <w:szCs w:val="24"/>
        </w:rPr>
        <w:t>8.7其他</w:t>
      </w:r>
    </w:p>
    <w:p>
      <w:pPr>
        <w:pStyle w:val="26"/>
        <w:jc w:val="left"/>
        <w:outlineLvl w:val="3"/>
        <w:rPr>
          <w:rFonts w:ascii="宋体" w:hAnsi="宋体" w:cs="宋体"/>
          <w:sz w:val="24"/>
          <w:szCs w:val="24"/>
        </w:rPr>
      </w:pPr>
      <w:r>
        <w:rPr>
          <w:rFonts w:ascii="宋体" w:hAnsi="宋体" w:cs="宋体"/>
          <w:b/>
          <w:sz w:val="24"/>
          <w:szCs w:val="24"/>
        </w:rPr>
        <w:t>九、资金支付方式、时间和条件</w:t>
      </w:r>
      <w:r>
        <w:rPr>
          <w:rFonts w:ascii="宋体" w:hAnsi="宋体" w:cs="宋体"/>
          <w:sz w:val="24"/>
          <w:szCs w:val="24"/>
        </w:rPr>
        <w:br w:type="textWrapping"/>
      </w:r>
      <w:r>
        <w:rPr>
          <w:rFonts w:ascii="宋体" w:hAnsi="宋体" w:cs="宋体"/>
          <w:b/>
          <w:sz w:val="24"/>
          <w:szCs w:val="24"/>
        </w:rPr>
        <w:t>十、履约保证金</w:t>
      </w:r>
    </w:p>
    <w:p>
      <w:pPr>
        <w:pStyle w:val="26"/>
        <w:jc w:val="left"/>
        <w:rPr>
          <w:rFonts w:ascii="宋体" w:hAnsi="宋体" w:cs="宋体"/>
          <w:sz w:val="24"/>
          <w:szCs w:val="24"/>
        </w:rPr>
      </w:pPr>
      <w:r>
        <w:rPr>
          <w:rFonts w:ascii="宋体" w:hAnsi="宋体" w:cs="宋体"/>
          <w:sz w:val="24"/>
          <w:szCs w:val="24"/>
        </w:rPr>
        <w:t>□有，□无。具体如下：（按照采购文件规定填写）。</w:t>
      </w:r>
    </w:p>
    <w:p>
      <w:pPr>
        <w:pStyle w:val="26"/>
        <w:jc w:val="left"/>
        <w:rPr>
          <w:rFonts w:ascii="宋体" w:hAnsi="宋体" w:cs="宋体"/>
          <w:sz w:val="24"/>
          <w:szCs w:val="24"/>
        </w:rPr>
      </w:pPr>
      <w:r>
        <w:rPr>
          <w:rFonts w:ascii="宋体" w:hAnsi="宋体" w:cs="宋体"/>
          <w:sz w:val="24"/>
          <w:szCs w:val="24"/>
        </w:rPr>
        <w:t>10.1乙方向甲方缴纳人民币 / 元作为本合同的履约保证金。</w:t>
      </w:r>
    </w:p>
    <w:p>
      <w:pPr>
        <w:pStyle w:val="26"/>
        <w:jc w:val="left"/>
        <w:rPr>
          <w:rFonts w:ascii="宋体" w:hAnsi="宋体" w:cs="宋体"/>
          <w:sz w:val="24"/>
          <w:szCs w:val="24"/>
        </w:rPr>
      </w:pPr>
      <w:r>
        <w:rPr>
          <w:rFonts w:ascii="宋体" w:hAnsi="宋体" w:cs="宋体"/>
          <w:sz w:val="24"/>
          <w:szCs w:val="24"/>
        </w:rPr>
        <w:t>10.2履约保证金缴纳形式：支票/汇票/电汇/保函等非现金形式。</w:t>
      </w:r>
    </w:p>
    <w:p>
      <w:pPr>
        <w:pStyle w:val="26"/>
        <w:jc w:val="left"/>
        <w:rPr>
          <w:rFonts w:ascii="宋体" w:hAnsi="宋体" w:cs="宋体"/>
          <w:sz w:val="24"/>
          <w:szCs w:val="24"/>
        </w:rPr>
      </w:pPr>
      <w:r>
        <w:rPr>
          <w:rFonts w:ascii="宋体" w:hAnsi="宋体" w:cs="宋体"/>
          <w:sz w:val="24"/>
          <w:szCs w:val="24"/>
        </w:rPr>
        <w:t>10.3履约保证金合同履行完毕前有效，合同履行完毕后一次性结清退还。</w:t>
      </w:r>
    </w:p>
    <w:p>
      <w:pPr>
        <w:pStyle w:val="26"/>
        <w:jc w:val="left"/>
        <w:outlineLvl w:val="3"/>
        <w:rPr>
          <w:rFonts w:ascii="宋体" w:hAnsi="宋体" w:cs="宋体"/>
          <w:sz w:val="24"/>
          <w:szCs w:val="24"/>
        </w:rPr>
      </w:pPr>
      <w:r>
        <w:rPr>
          <w:rFonts w:ascii="宋体" w:hAnsi="宋体" w:cs="宋体"/>
          <w:b/>
          <w:sz w:val="24"/>
          <w:szCs w:val="24"/>
        </w:rPr>
        <w:t>十一、合同期限</w:t>
      </w:r>
      <w:r>
        <w:rPr>
          <w:rFonts w:ascii="宋体" w:hAnsi="宋体" w:cs="宋体"/>
          <w:sz w:val="24"/>
          <w:szCs w:val="24"/>
        </w:rPr>
        <w:br w:type="textWrapping"/>
      </w:r>
      <w:r>
        <w:rPr>
          <w:rFonts w:ascii="宋体" w:hAnsi="宋体" w:cs="宋体"/>
          <w:b/>
          <w:sz w:val="24"/>
          <w:szCs w:val="24"/>
        </w:rPr>
        <w:t>十二、保密条款</w:t>
      </w:r>
    </w:p>
    <w:p>
      <w:pPr>
        <w:pStyle w:val="26"/>
        <w:jc w:val="left"/>
        <w:rPr>
          <w:rFonts w:ascii="宋体" w:hAnsi="宋体" w:cs="宋体"/>
          <w:sz w:val="24"/>
          <w:szCs w:val="24"/>
        </w:rPr>
      </w:pPr>
      <w:r>
        <w:rPr>
          <w:rFonts w:ascii="宋体" w:hAnsi="宋体" w:cs="宋体"/>
          <w:sz w:val="24"/>
          <w:szCs w:val="24"/>
        </w:rPr>
        <w:t>12.1对于在采购和合同履行过程中所获悉的属于保密的内容，甲、乙双方均负有保密义务。</w:t>
      </w:r>
    </w:p>
    <w:p>
      <w:pPr>
        <w:pStyle w:val="26"/>
        <w:jc w:val="left"/>
        <w:rPr>
          <w:rFonts w:ascii="宋体" w:hAnsi="宋体" w:cs="宋体"/>
          <w:sz w:val="24"/>
          <w:szCs w:val="24"/>
        </w:rPr>
      </w:pPr>
      <w:r>
        <w:rPr>
          <w:rFonts w:ascii="宋体" w:hAnsi="宋体" w:cs="宋体"/>
          <w:sz w:val="24"/>
          <w:szCs w:val="24"/>
        </w:rPr>
        <w:t>12.2其他</w:t>
      </w:r>
    </w:p>
    <w:p>
      <w:pPr>
        <w:pStyle w:val="26"/>
        <w:jc w:val="left"/>
        <w:outlineLvl w:val="3"/>
        <w:rPr>
          <w:rFonts w:ascii="宋体" w:hAnsi="宋体" w:cs="宋体"/>
          <w:sz w:val="24"/>
          <w:szCs w:val="24"/>
        </w:rPr>
      </w:pPr>
      <w:r>
        <w:rPr>
          <w:rFonts w:ascii="宋体" w:hAnsi="宋体" w:cs="宋体"/>
          <w:b/>
          <w:sz w:val="24"/>
          <w:szCs w:val="24"/>
        </w:rPr>
        <w:t>十三、违约责任</w:t>
      </w:r>
    </w:p>
    <w:p>
      <w:pPr>
        <w:pStyle w:val="26"/>
        <w:jc w:val="left"/>
        <w:rPr>
          <w:rFonts w:ascii="宋体" w:hAnsi="宋体" w:cs="宋体"/>
          <w:sz w:val="24"/>
          <w:szCs w:val="24"/>
        </w:rPr>
      </w:pPr>
      <w:r>
        <w:rPr>
          <w:rFonts w:ascii="宋体" w:hAnsi="宋体" w:cs="宋体"/>
          <w:sz w:val="24"/>
          <w:szCs w:val="24"/>
        </w:rPr>
        <w:t>13.1甲方违约责任</w:t>
      </w:r>
    </w:p>
    <w:p>
      <w:pPr>
        <w:pStyle w:val="26"/>
        <w:jc w:val="left"/>
        <w:rPr>
          <w:rFonts w:ascii="宋体" w:hAnsi="宋体" w:cs="宋体"/>
          <w:sz w:val="24"/>
          <w:szCs w:val="24"/>
        </w:rPr>
      </w:pPr>
      <w:r>
        <w:rPr>
          <w:rFonts w:ascii="宋体" w:hAnsi="宋体" w:cs="宋体"/>
          <w:sz w:val="24"/>
          <w:szCs w:val="24"/>
        </w:rPr>
        <w:t>（1）甲方无正当理由拒绝乙方提供合格服务的，甲方应向乙方偿付所拒收合同总价________的违约金</w:t>
      </w:r>
    </w:p>
    <w:p>
      <w:pPr>
        <w:pStyle w:val="26"/>
        <w:jc w:val="left"/>
        <w:rPr>
          <w:rFonts w:ascii="宋体" w:hAnsi="宋体" w:cs="宋体"/>
          <w:sz w:val="24"/>
          <w:szCs w:val="24"/>
        </w:rPr>
      </w:pPr>
      <w:r>
        <w:rPr>
          <w:rFonts w:ascii="宋体" w:hAnsi="宋体" w:cs="宋体"/>
          <w:sz w:val="24"/>
          <w:szCs w:val="24"/>
        </w:rPr>
        <w:t>（2）甲方无故逾期验收和办理合同款项支付手续的,甲方应按逾期付款总额每日________向乙方支付违约金。</w:t>
      </w:r>
    </w:p>
    <w:p>
      <w:pPr>
        <w:pStyle w:val="26"/>
        <w:jc w:val="left"/>
        <w:rPr>
          <w:rFonts w:ascii="宋体" w:hAnsi="宋体" w:cs="宋体"/>
          <w:sz w:val="24"/>
          <w:szCs w:val="24"/>
        </w:rPr>
      </w:pPr>
      <w:r>
        <w:rPr>
          <w:rFonts w:ascii="宋体" w:hAnsi="宋体" w:cs="宋体"/>
          <w:sz w:val="24"/>
          <w:szCs w:val="24"/>
        </w:rPr>
        <w:t>（3）其他违约情形</w:t>
      </w:r>
    </w:p>
    <w:p>
      <w:pPr>
        <w:pStyle w:val="26"/>
        <w:jc w:val="left"/>
        <w:rPr>
          <w:rFonts w:ascii="宋体" w:hAnsi="宋体" w:cs="宋体"/>
          <w:sz w:val="24"/>
          <w:szCs w:val="24"/>
        </w:rPr>
      </w:pPr>
      <w:r>
        <w:rPr>
          <w:rFonts w:ascii="宋体" w:hAnsi="宋体" w:cs="宋体"/>
          <w:sz w:val="24"/>
          <w:szCs w:val="24"/>
        </w:rPr>
        <w:t>13.2乙方违约责任</w:t>
      </w:r>
    </w:p>
    <w:p>
      <w:pPr>
        <w:pStyle w:val="26"/>
        <w:jc w:val="left"/>
        <w:rPr>
          <w:rFonts w:ascii="宋体" w:hAnsi="宋体" w:cs="宋体"/>
          <w:sz w:val="24"/>
          <w:szCs w:val="24"/>
        </w:rPr>
      </w:pPr>
      <w:r>
        <w:rPr>
          <w:rFonts w:ascii="宋体" w:hAnsi="宋体" w:cs="宋体"/>
          <w:sz w:val="24"/>
          <w:szCs w:val="24"/>
        </w:rPr>
        <w:t>（1）乙方逾期履行服务的，乙方应按逾期交付总额每日________向甲方支付违约金，由甲方从待付货款中扣除。乙方无正当理由逾期超过约定日期________仍不能交付的，视为“乙方不按合同约定履约”；</w:t>
      </w:r>
    </w:p>
    <w:p>
      <w:pPr>
        <w:pStyle w:val="26"/>
        <w:jc w:val="left"/>
        <w:rPr>
          <w:rFonts w:ascii="宋体" w:hAnsi="宋体" w:cs="宋体"/>
          <w:sz w:val="24"/>
          <w:szCs w:val="24"/>
        </w:rPr>
      </w:pPr>
      <w:r>
        <w:rPr>
          <w:rFonts w:ascii="宋体" w:hAnsi="宋体" w:cs="宋体"/>
          <w:sz w:val="24"/>
          <w:szCs w:val="24"/>
        </w:rPr>
        <w:t>（2）乙方所履行的服务不符合合同规定及《采购文件》规定标准的，甲方有权拒绝，乙方愿意整改但逾期履行的，按乙方逾期履行处理。乙方拒绝整改的，视为“乙方不按合同约定履约”</w:t>
      </w:r>
    </w:p>
    <w:p>
      <w:pPr>
        <w:pStyle w:val="26"/>
        <w:jc w:val="left"/>
        <w:rPr>
          <w:rFonts w:ascii="宋体" w:hAnsi="宋体" w:cs="宋体"/>
          <w:sz w:val="24"/>
          <w:szCs w:val="24"/>
        </w:rPr>
      </w:pPr>
      <w:r>
        <w:rPr>
          <w:rFonts w:ascii="宋体" w:hAnsi="宋体" w:cs="宋体"/>
          <w:sz w:val="24"/>
          <w:szCs w:val="24"/>
        </w:rPr>
        <w:t>（3）乙方不按合同约定履约的，甲方可以解除采购合同，并对乙方已缴纳的履约保证金作“不予退还”处理。同时，乙方须按以下约定向甲方支付违约金：</w:t>
      </w:r>
    </w:p>
    <w:p>
      <w:pPr>
        <w:pStyle w:val="26"/>
        <w:jc w:val="left"/>
        <w:rPr>
          <w:rFonts w:ascii="宋体" w:hAnsi="宋体" w:cs="宋体"/>
          <w:sz w:val="24"/>
          <w:szCs w:val="24"/>
        </w:rPr>
      </w:pPr>
      <w:r>
        <w:rPr>
          <w:rFonts w:ascii="宋体" w:hAnsi="宋体" w:cs="宋体"/>
          <w:sz w:val="24"/>
          <w:szCs w:val="24"/>
        </w:rPr>
        <w:t>（4）其他违约情形</w:t>
      </w:r>
    </w:p>
    <w:p>
      <w:pPr>
        <w:pStyle w:val="26"/>
        <w:jc w:val="left"/>
        <w:outlineLvl w:val="3"/>
        <w:rPr>
          <w:rFonts w:ascii="宋体" w:hAnsi="宋体" w:cs="宋体"/>
          <w:sz w:val="24"/>
          <w:szCs w:val="24"/>
        </w:rPr>
      </w:pPr>
      <w:r>
        <w:rPr>
          <w:rFonts w:ascii="宋体" w:hAnsi="宋体" w:cs="宋体"/>
          <w:b/>
          <w:sz w:val="24"/>
          <w:szCs w:val="24"/>
        </w:rPr>
        <w:t>十四、不可抗力事件处理</w:t>
      </w:r>
    </w:p>
    <w:p>
      <w:pPr>
        <w:pStyle w:val="26"/>
        <w:jc w:val="left"/>
        <w:rPr>
          <w:rFonts w:ascii="宋体" w:hAnsi="宋体" w:cs="宋体"/>
          <w:sz w:val="24"/>
          <w:szCs w:val="24"/>
        </w:rPr>
      </w:pPr>
      <w:r>
        <w:rPr>
          <w:rFonts w:ascii="宋体" w:hAnsi="宋体" w:cs="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6"/>
        <w:jc w:val="left"/>
        <w:outlineLvl w:val="3"/>
        <w:rPr>
          <w:rFonts w:ascii="宋体" w:hAnsi="宋体" w:cs="宋体"/>
          <w:sz w:val="24"/>
          <w:szCs w:val="24"/>
        </w:rPr>
      </w:pPr>
      <w:r>
        <w:rPr>
          <w:rFonts w:ascii="宋体" w:hAnsi="宋体" w:cs="宋体"/>
          <w:b/>
          <w:sz w:val="24"/>
          <w:szCs w:val="24"/>
        </w:rPr>
        <w:t>十五、解决争议的方法</w:t>
      </w:r>
    </w:p>
    <w:p>
      <w:pPr>
        <w:pStyle w:val="26"/>
        <w:jc w:val="left"/>
        <w:rPr>
          <w:rFonts w:ascii="宋体" w:hAnsi="宋体" w:cs="宋体"/>
          <w:sz w:val="24"/>
          <w:szCs w:val="24"/>
        </w:rPr>
      </w:pPr>
      <w:r>
        <w:rPr>
          <w:rFonts w:ascii="宋体" w:hAnsi="宋体" w:cs="宋体"/>
          <w:sz w:val="24"/>
          <w:szCs w:val="24"/>
        </w:rPr>
        <w:t>15.1甲、乙双方协商解决。</w:t>
      </w:r>
    </w:p>
    <w:p>
      <w:pPr>
        <w:pStyle w:val="26"/>
        <w:jc w:val="left"/>
        <w:rPr>
          <w:rFonts w:ascii="宋体" w:hAnsi="宋体" w:cs="宋体"/>
          <w:sz w:val="24"/>
          <w:szCs w:val="24"/>
        </w:rPr>
      </w:pPr>
      <w:r>
        <w:rPr>
          <w:rFonts w:ascii="宋体" w:hAnsi="宋体" w:cs="宋体"/>
          <w:sz w:val="24"/>
          <w:szCs w:val="24"/>
        </w:rPr>
        <w:t>15.2若协商解决不成，双方明确按以下第_种方式解决：</w:t>
      </w:r>
    </w:p>
    <w:p>
      <w:pPr>
        <w:pStyle w:val="26"/>
        <w:spacing w:line="300" w:lineRule="auto"/>
        <w:jc w:val="left"/>
        <w:rPr>
          <w:rFonts w:ascii="宋体" w:hAnsi="宋体" w:cs="宋体"/>
          <w:sz w:val="24"/>
          <w:szCs w:val="24"/>
        </w:rPr>
      </w:pPr>
      <w:r>
        <w:rPr>
          <w:rFonts w:ascii="宋体" w:hAnsi="宋体" w:cs="宋体"/>
          <w:sz w:val="24"/>
          <w:szCs w:val="24"/>
        </w:rPr>
        <w:t>1、提交仲裁委员会仲裁，具体如下：</w:t>
      </w:r>
    </w:p>
    <w:p>
      <w:pPr>
        <w:pStyle w:val="26"/>
        <w:spacing w:line="300" w:lineRule="auto"/>
        <w:jc w:val="left"/>
        <w:rPr>
          <w:rFonts w:ascii="宋体" w:hAnsi="宋体" w:cs="宋体"/>
          <w:sz w:val="24"/>
          <w:szCs w:val="24"/>
        </w:rPr>
      </w:pPr>
      <w:r>
        <w:rPr>
          <w:rFonts w:ascii="宋体" w:hAnsi="宋体" w:cs="宋体"/>
          <w:sz w:val="24"/>
          <w:szCs w:val="24"/>
        </w:rPr>
        <w:t>2、向人民法院提起诉讼。</w:t>
      </w:r>
    </w:p>
    <w:p>
      <w:pPr>
        <w:pStyle w:val="26"/>
        <w:jc w:val="left"/>
        <w:outlineLvl w:val="3"/>
        <w:rPr>
          <w:rFonts w:ascii="宋体" w:hAnsi="宋体" w:cs="宋体"/>
          <w:sz w:val="24"/>
          <w:szCs w:val="24"/>
        </w:rPr>
      </w:pPr>
      <w:r>
        <w:rPr>
          <w:rFonts w:ascii="宋体" w:hAnsi="宋体" w:cs="宋体"/>
          <w:b/>
          <w:sz w:val="24"/>
          <w:szCs w:val="24"/>
        </w:rPr>
        <w:t>十六、合同其他条款</w:t>
      </w:r>
      <w:r>
        <w:rPr>
          <w:rFonts w:ascii="宋体" w:hAnsi="宋体" w:cs="宋体"/>
          <w:sz w:val="24"/>
          <w:szCs w:val="24"/>
        </w:rPr>
        <w:br w:type="textWrapping"/>
      </w:r>
      <w:r>
        <w:rPr>
          <w:rFonts w:ascii="宋体" w:hAnsi="宋体" w:cs="宋体"/>
          <w:b/>
          <w:sz w:val="24"/>
          <w:szCs w:val="24"/>
        </w:rPr>
        <w:t>十七、其他约定</w:t>
      </w:r>
    </w:p>
    <w:p>
      <w:pPr>
        <w:pStyle w:val="26"/>
        <w:jc w:val="left"/>
        <w:rPr>
          <w:rFonts w:ascii="宋体" w:hAnsi="宋体" w:cs="宋体"/>
          <w:sz w:val="24"/>
          <w:szCs w:val="24"/>
        </w:rPr>
      </w:pPr>
      <w:r>
        <w:rPr>
          <w:rFonts w:ascii="宋体" w:hAnsi="宋体" w:cs="宋体"/>
          <w:sz w:val="24"/>
          <w:szCs w:val="24"/>
        </w:rPr>
        <w:t>17.1合同文件与本合同具有同等法律效力。</w:t>
      </w:r>
    </w:p>
    <w:p>
      <w:pPr>
        <w:pStyle w:val="26"/>
        <w:jc w:val="left"/>
        <w:rPr>
          <w:rFonts w:ascii="宋体" w:hAnsi="宋体" w:cs="宋体"/>
          <w:sz w:val="24"/>
          <w:szCs w:val="24"/>
        </w:rPr>
      </w:pPr>
      <w:r>
        <w:rPr>
          <w:rFonts w:ascii="宋体" w:hAnsi="宋体" w:cs="宋体"/>
          <w:sz w:val="24"/>
          <w:szCs w:val="24"/>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26"/>
        <w:jc w:val="left"/>
        <w:rPr>
          <w:rFonts w:ascii="宋体" w:hAnsi="宋体" w:cs="宋体"/>
          <w:sz w:val="24"/>
          <w:szCs w:val="24"/>
        </w:rPr>
      </w:pPr>
      <w:r>
        <w:rPr>
          <w:rFonts w:ascii="宋体" w:hAnsi="宋体" w:cs="宋体"/>
          <w:sz w:val="24"/>
          <w:szCs w:val="24"/>
        </w:rPr>
        <w:t>17.3本合同未尽事宜，遵照《中华人民共和国民法典》有关条文执行。</w:t>
      </w:r>
    </w:p>
    <w:p>
      <w:pPr>
        <w:pStyle w:val="26"/>
        <w:jc w:val="left"/>
        <w:rPr>
          <w:rFonts w:ascii="宋体" w:hAnsi="宋体" w:cs="宋体"/>
          <w:sz w:val="24"/>
          <w:szCs w:val="24"/>
        </w:rPr>
      </w:pPr>
      <w:r>
        <w:rPr>
          <w:rFonts w:ascii="宋体" w:hAnsi="宋体" w:cs="宋体"/>
          <w:sz w:val="24"/>
          <w:szCs w:val="24"/>
        </w:rPr>
        <w:t>17.4本合同正本一式_______份，具有同等法律效力，甲方、乙方各执_______份；副本_______份，_______</w:t>
      </w:r>
    </w:p>
    <w:p>
      <w:pPr>
        <w:pStyle w:val="26"/>
        <w:jc w:val="left"/>
        <w:rPr>
          <w:rFonts w:ascii="宋体" w:hAnsi="宋体" w:cs="宋体"/>
          <w:sz w:val="24"/>
          <w:szCs w:val="24"/>
        </w:rPr>
      </w:pPr>
      <w:r>
        <w:rPr>
          <w:rFonts w:ascii="宋体" w:hAnsi="宋体" w:cs="宋体"/>
          <w:sz w:val="24"/>
          <w:szCs w:val="24"/>
        </w:rPr>
        <w:t>17.5本合同已用于政府采购合同融资，为本项目提供合同融资的金融机构为：_______，甲乙双方应当按照融资合同的约定进行资金使用及款项支付。</w:t>
      </w:r>
    </w:p>
    <w:p>
      <w:pPr>
        <w:pStyle w:val="26"/>
        <w:jc w:val="left"/>
        <w:rPr>
          <w:rFonts w:ascii="宋体" w:hAnsi="宋体" w:cs="宋体"/>
          <w:sz w:val="24"/>
          <w:szCs w:val="24"/>
        </w:rPr>
      </w:pPr>
      <w:r>
        <w:rPr>
          <w:rFonts w:ascii="宋体" w:hAnsi="宋体" w:cs="宋体"/>
          <w:sz w:val="24"/>
          <w:szCs w:val="24"/>
        </w:rPr>
        <w:t>中标（成交）供应商应于采购合同签订之日起_______内，向发放政采贷的金融机构提交政府采购中标（成交）通知书和政府采购合同，贷款金额以政府采购合同金额为限。</w:t>
      </w:r>
    </w:p>
    <w:p>
      <w:pPr>
        <w:pStyle w:val="26"/>
        <w:jc w:val="left"/>
        <w:rPr>
          <w:rFonts w:ascii="宋体" w:hAnsi="宋体" w:cs="宋体"/>
          <w:sz w:val="24"/>
          <w:szCs w:val="24"/>
        </w:rPr>
      </w:pPr>
      <w:r>
        <w:rPr>
          <w:rFonts w:ascii="宋体" w:hAnsi="宋体" w:cs="宋体"/>
          <w:sz w:val="24"/>
          <w:szCs w:val="24"/>
        </w:rPr>
        <w:t>17.6其他</w:t>
      </w:r>
    </w:p>
    <w:p>
      <w:pPr>
        <w:pStyle w:val="26"/>
        <w:jc w:val="left"/>
        <w:rPr>
          <w:rFonts w:ascii="宋体" w:hAnsi="宋体" w:cs="宋体"/>
          <w:sz w:val="24"/>
          <w:szCs w:val="24"/>
        </w:rPr>
      </w:pPr>
      <w:r>
        <w:rPr>
          <w:rFonts w:ascii="宋体" w:hAnsi="宋体" w:cs="宋体"/>
          <w:b/>
          <w:sz w:val="24"/>
          <w:szCs w:val="24"/>
        </w:rPr>
        <w:t>十八、合同附件</w:t>
      </w:r>
      <w:r>
        <w:rPr>
          <w:rFonts w:ascii="宋体" w:hAnsi="宋体" w:cs="宋体"/>
          <w:sz w:val="24"/>
          <w:szCs w:val="24"/>
        </w:rPr>
        <w:br w:type="textWrapping"/>
      </w:r>
      <w:r>
        <w:rPr>
          <w:rFonts w:ascii="宋体" w:hAnsi="宋体" w:cs="宋体"/>
          <w:sz w:val="24"/>
          <w:szCs w:val="24"/>
        </w:rPr>
        <w:br w:type="textWrapping"/>
      </w:r>
    </w:p>
    <w:p>
      <w:pPr>
        <w:pStyle w:val="26"/>
        <w:jc w:val="left"/>
        <w:rPr>
          <w:rFonts w:ascii="宋体" w:hAnsi="宋体" w:cs="宋体"/>
          <w:sz w:val="24"/>
          <w:szCs w:val="24"/>
        </w:rPr>
      </w:pPr>
      <w:r>
        <w:rPr>
          <w:rFonts w:ascii="宋体" w:hAnsi="宋体" w:cs="宋体"/>
          <w:sz w:val="24"/>
          <w:szCs w:val="24"/>
        </w:rPr>
        <w:t>甲方（采购人）：</w:t>
      </w:r>
    </w:p>
    <w:p>
      <w:pPr>
        <w:pStyle w:val="26"/>
        <w:jc w:val="left"/>
        <w:rPr>
          <w:rFonts w:ascii="宋体" w:hAnsi="宋体" w:cs="宋体"/>
          <w:sz w:val="24"/>
          <w:szCs w:val="24"/>
        </w:rPr>
      </w:pPr>
      <w:r>
        <w:rPr>
          <w:rFonts w:ascii="宋体" w:hAnsi="宋体" w:cs="宋体"/>
          <w:sz w:val="24"/>
          <w:szCs w:val="24"/>
        </w:rPr>
        <w:t>法定（授权）代表人：</w:t>
      </w:r>
    </w:p>
    <w:p>
      <w:pPr>
        <w:pStyle w:val="26"/>
        <w:jc w:val="left"/>
        <w:rPr>
          <w:rFonts w:ascii="宋体" w:hAnsi="宋体" w:cs="宋体"/>
          <w:sz w:val="24"/>
          <w:szCs w:val="24"/>
        </w:rPr>
      </w:pPr>
      <w:r>
        <w:rPr>
          <w:rFonts w:ascii="宋体" w:hAnsi="宋体" w:cs="宋体"/>
          <w:sz w:val="24"/>
          <w:szCs w:val="24"/>
        </w:rPr>
        <w:t>纳税人识别号：</w:t>
      </w:r>
    </w:p>
    <w:p>
      <w:pPr>
        <w:pStyle w:val="26"/>
        <w:jc w:val="left"/>
        <w:rPr>
          <w:rFonts w:ascii="宋体" w:hAnsi="宋体" w:cs="宋体"/>
          <w:sz w:val="24"/>
          <w:szCs w:val="24"/>
        </w:rPr>
      </w:pPr>
      <w:r>
        <w:rPr>
          <w:rFonts w:ascii="宋体" w:hAnsi="宋体" w:cs="宋体"/>
          <w:sz w:val="24"/>
          <w:szCs w:val="24"/>
        </w:rPr>
        <w:t>开户银行：</w:t>
      </w:r>
    </w:p>
    <w:p>
      <w:pPr>
        <w:pStyle w:val="26"/>
        <w:jc w:val="left"/>
        <w:rPr>
          <w:rFonts w:ascii="宋体" w:hAnsi="宋体" w:cs="宋体"/>
          <w:sz w:val="24"/>
          <w:szCs w:val="24"/>
        </w:rPr>
      </w:pPr>
      <w:r>
        <w:rPr>
          <w:rFonts w:ascii="宋体" w:hAnsi="宋体" w:cs="宋体"/>
          <w:sz w:val="24"/>
          <w:szCs w:val="24"/>
        </w:rPr>
        <w:t>账号：</w:t>
      </w:r>
    </w:p>
    <w:p>
      <w:pPr>
        <w:pStyle w:val="26"/>
        <w:jc w:val="left"/>
        <w:rPr>
          <w:rFonts w:ascii="宋体" w:hAnsi="宋体" w:cs="宋体"/>
          <w:sz w:val="24"/>
          <w:szCs w:val="24"/>
        </w:rPr>
      </w:pPr>
    </w:p>
    <w:p>
      <w:pPr>
        <w:pStyle w:val="26"/>
        <w:jc w:val="left"/>
        <w:rPr>
          <w:rFonts w:ascii="宋体" w:hAnsi="宋体" w:cs="宋体"/>
          <w:sz w:val="24"/>
          <w:szCs w:val="24"/>
        </w:rPr>
      </w:pPr>
      <w:r>
        <w:rPr>
          <w:rFonts w:ascii="宋体" w:hAnsi="宋体" w:cs="宋体"/>
          <w:sz w:val="24"/>
          <w:szCs w:val="24"/>
        </w:rPr>
        <w:t>乙方（中标或成交人）：</w:t>
      </w:r>
    </w:p>
    <w:p>
      <w:pPr>
        <w:pStyle w:val="26"/>
        <w:jc w:val="left"/>
        <w:rPr>
          <w:rFonts w:ascii="宋体" w:hAnsi="宋体" w:cs="宋体"/>
          <w:sz w:val="24"/>
          <w:szCs w:val="24"/>
        </w:rPr>
      </w:pPr>
      <w:r>
        <w:rPr>
          <w:rFonts w:ascii="宋体" w:hAnsi="宋体" w:cs="宋体"/>
          <w:sz w:val="24"/>
          <w:szCs w:val="24"/>
        </w:rPr>
        <w:t>法定（授权）代表人：</w:t>
      </w:r>
    </w:p>
    <w:p>
      <w:pPr>
        <w:pStyle w:val="26"/>
        <w:jc w:val="left"/>
        <w:rPr>
          <w:rFonts w:ascii="宋体" w:hAnsi="宋体" w:cs="宋体"/>
          <w:sz w:val="24"/>
          <w:szCs w:val="24"/>
        </w:rPr>
      </w:pPr>
      <w:r>
        <w:rPr>
          <w:rFonts w:ascii="宋体" w:hAnsi="宋体" w:cs="宋体"/>
          <w:sz w:val="24"/>
          <w:szCs w:val="24"/>
        </w:rPr>
        <w:t>纳税人识别号：</w:t>
      </w:r>
    </w:p>
    <w:p>
      <w:pPr>
        <w:pStyle w:val="26"/>
        <w:jc w:val="left"/>
        <w:rPr>
          <w:rFonts w:ascii="宋体" w:hAnsi="宋体" w:cs="宋体"/>
          <w:sz w:val="24"/>
          <w:szCs w:val="24"/>
        </w:rPr>
      </w:pPr>
      <w:r>
        <w:rPr>
          <w:rFonts w:ascii="宋体" w:hAnsi="宋体" w:cs="宋体"/>
          <w:sz w:val="24"/>
          <w:szCs w:val="24"/>
        </w:rPr>
        <w:t>开户银行：</w:t>
      </w:r>
    </w:p>
    <w:p>
      <w:pPr>
        <w:pStyle w:val="26"/>
        <w:jc w:val="left"/>
        <w:rPr>
          <w:rFonts w:ascii="宋体" w:hAnsi="宋体" w:cs="宋体"/>
          <w:sz w:val="24"/>
          <w:szCs w:val="24"/>
        </w:rPr>
      </w:pPr>
      <w:r>
        <w:rPr>
          <w:rFonts w:ascii="宋体" w:hAnsi="宋体" w:cs="宋体"/>
          <w:sz w:val="24"/>
          <w:szCs w:val="24"/>
        </w:rPr>
        <w:t>账号：</w:t>
      </w:r>
    </w:p>
    <w:p>
      <w:pPr>
        <w:pStyle w:val="26"/>
        <w:jc w:val="left"/>
        <w:rPr>
          <w:rFonts w:ascii="宋体" w:hAnsi="宋体" w:cs="宋体"/>
          <w:sz w:val="24"/>
          <w:szCs w:val="24"/>
        </w:rPr>
      </w:pPr>
    </w:p>
    <w:p>
      <w:pPr>
        <w:pStyle w:val="26"/>
        <w:jc w:val="left"/>
        <w:rPr>
          <w:rFonts w:ascii="宋体" w:hAnsi="宋体" w:cs="宋体"/>
          <w:sz w:val="24"/>
          <w:szCs w:val="24"/>
        </w:rPr>
      </w:pPr>
      <w:r>
        <w:rPr>
          <w:rFonts w:ascii="宋体" w:hAnsi="宋体" w:cs="宋体"/>
          <w:sz w:val="24"/>
          <w:szCs w:val="24"/>
        </w:rPr>
        <w:t>签订地点：_____________</w:t>
      </w:r>
    </w:p>
    <w:p>
      <w:pPr>
        <w:pStyle w:val="26"/>
        <w:jc w:val="left"/>
        <w:rPr>
          <w:rFonts w:ascii="宋体" w:hAnsi="宋体" w:cs="宋体"/>
          <w:sz w:val="24"/>
          <w:szCs w:val="24"/>
        </w:rPr>
      </w:pPr>
      <w:r>
        <w:rPr>
          <w:rFonts w:ascii="宋体" w:hAnsi="宋体" w:cs="宋体"/>
          <w:sz w:val="24"/>
          <w:szCs w:val="24"/>
        </w:rPr>
        <w:t>签订日期：____年___月___日</w:t>
      </w: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hint="eastAsia" w:ascii="宋体" w:hAnsi="宋体"/>
          <w:b/>
          <w:bCs/>
          <w:sz w:val="36"/>
          <w:szCs w:val="36"/>
        </w:rPr>
      </w:pPr>
    </w:p>
    <w:p>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pPr>
        <w:pStyle w:val="8"/>
        <w:spacing w:line="360" w:lineRule="auto"/>
        <w:rPr>
          <w:rFonts w:ascii="宋体" w:hAnsi="宋体" w:cs="宋体"/>
          <w:b/>
          <w:kern w:val="0"/>
          <w:sz w:val="24"/>
        </w:rPr>
      </w:pPr>
    </w:p>
    <w:p>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p>
      <w:pPr>
        <w:pStyle w:val="4"/>
      </w:pPr>
    </w:p>
    <w:p/>
    <w:p>
      <w:pPr>
        <w:pStyle w:val="4"/>
      </w:pPr>
    </w:p>
    <w:p/>
    <w:p>
      <w:pPr>
        <w:pStyle w:val="5"/>
        <w:rPr>
          <w:rFonts w:hint="default"/>
        </w:rPr>
      </w:pPr>
    </w:p>
    <w:p/>
    <w:p>
      <w:pPr>
        <w:pStyle w:val="5"/>
        <w:rPr>
          <w:rFonts w:hint="default"/>
        </w:rPr>
      </w:pPr>
    </w:p>
    <w:p/>
    <w:p>
      <w:pPr>
        <w:pStyle w:val="5"/>
        <w:rPr>
          <w:rFonts w:hint="default"/>
        </w:rPr>
      </w:pPr>
    </w:p>
    <w:p/>
    <w:p/>
    <w:p>
      <w:pPr>
        <w:pStyle w:val="15"/>
        <w:ind w:firstLine="210"/>
      </w:pPr>
    </w:p>
    <w:p>
      <w:pPr>
        <w:pStyle w:val="6"/>
      </w:pPr>
    </w:p>
    <w:p>
      <w:pPr>
        <w:pStyle w:val="7"/>
      </w:pPr>
    </w:p>
    <w:p>
      <w:pPr>
        <w:pStyle w:val="6"/>
      </w:pPr>
    </w:p>
    <w:p>
      <w:pPr>
        <w:spacing w:line="1000" w:lineRule="exact"/>
        <w:jc w:val="center"/>
        <w:rPr>
          <w:rFonts w:ascii="黑体" w:hAnsi="黑体" w:eastAsia="黑体"/>
          <w:sz w:val="96"/>
          <w:szCs w:val="96"/>
        </w:rPr>
      </w:pPr>
    </w:p>
    <w:p>
      <w:pPr>
        <w:spacing w:line="1000" w:lineRule="exact"/>
        <w:jc w:val="center"/>
        <w:rPr>
          <w:rFonts w:ascii="黑体" w:hAnsi="黑体" w:eastAsia="黑体"/>
          <w:sz w:val="96"/>
          <w:szCs w:val="96"/>
        </w:rPr>
      </w:pPr>
      <w:r>
        <w:rPr>
          <w:rFonts w:hint="eastAsia" w:ascii="黑体" w:hAnsi="黑体" w:eastAsia="黑体"/>
          <w:sz w:val="96"/>
          <w:szCs w:val="96"/>
        </w:rPr>
        <w:t>响应文件</w:t>
      </w:r>
    </w:p>
    <w:p>
      <w:pPr>
        <w:pStyle w:val="22"/>
        <w:spacing w:after="120" w:line="500" w:lineRule="exact"/>
        <w:outlineLvl w:val="9"/>
        <w:rPr>
          <w:rStyle w:val="23"/>
          <w:rFonts w:hAnsi="宋体" w:cs="宋体"/>
          <w:b/>
          <w:bCs/>
          <w:sz w:val="44"/>
          <w:szCs w:val="44"/>
        </w:rPr>
      </w:pPr>
    </w:p>
    <w:p>
      <w:pPr>
        <w:pStyle w:val="22"/>
        <w:spacing w:after="120" w:line="500" w:lineRule="exact"/>
        <w:jc w:val="center"/>
        <w:outlineLvl w:val="9"/>
        <w:rPr>
          <w:rStyle w:val="23"/>
          <w:rFonts w:hAnsi="宋体" w:cs="宋体"/>
          <w:b/>
          <w:bCs/>
          <w:sz w:val="44"/>
          <w:szCs w:val="44"/>
        </w:rPr>
      </w:pPr>
      <w:r>
        <w:rPr>
          <w:rStyle w:val="23"/>
          <w:rFonts w:hint="eastAsia" w:hAnsi="宋体" w:cs="宋体"/>
          <w:b/>
          <w:bCs/>
          <w:sz w:val="44"/>
          <w:szCs w:val="44"/>
        </w:rPr>
        <w:t>（第一部分  资格及技术商务部分）</w:t>
      </w:r>
    </w:p>
    <w:p>
      <w:pPr>
        <w:spacing w:line="1000" w:lineRule="exact"/>
        <w:ind w:firstLine="1920" w:firstLineChars="200"/>
        <w:jc w:val="left"/>
        <w:rPr>
          <w:sz w:val="96"/>
          <w:szCs w:val="96"/>
        </w:rPr>
      </w:pPr>
    </w:p>
    <w:p>
      <w:pPr>
        <w:spacing w:line="1000" w:lineRule="exact"/>
        <w:ind w:firstLine="1920" w:firstLineChars="200"/>
        <w:jc w:val="left"/>
        <w:rPr>
          <w:sz w:val="96"/>
          <w:szCs w:val="96"/>
        </w:rPr>
      </w:pPr>
    </w:p>
    <w:p>
      <w:pPr>
        <w:pStyle w:val="4"/>
      </w:pPr>
    </w:p>
    <w:p>
      <w:pPr>
        <w:spacing w:line="1000" w:lineRule="exact"/>
        <w:ind w:firstLine="1920" w:firstLineChars="200"/>
        <w:jc w:val="left"/>
        <w:rPr>
          <w:sz w:val="96"/>
          <w:szCs w:val="96"/>
        </w:rPr>
      </w:pPr>
    </w:p>
    <w:p>
      <w:pPr>
        <w:pStyle w:val="9"/>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pPr>
        <w:pStyle w:val="9"/>
        <w:spacing w:line="360" w:lineRule="auto"/>
        <w:ind w:firstLine="738" w:firstLineChars="245"/>
        <w:textAlignment w:val="baseline"/>
        <w:rPr>
          <w:rFonts w:hAnsi="宋体" w:cs="宋体"/>
          <w:b/>
          <w:sz w:val="30"/>
          <w:u w:val="single"/>
        </w:rPr>
      </w:pPr>
      <w:r>
        <w:rPr>
          <w:rFonts w:hint="eastAsia" w:hAnsi="宋体" w:cs="宋体"/>
          <w:b/>
          <w:sz w:val="30"/>
        </w:rPr>
        <w:t>所投合同包号：</w:t>
      </w:r>
    </w:p>
    <w:p>
      <w:pPr>
        <w:pStyle w:val="9"/>
        <w:tabs>
          <w:tab w:val="left" w:pos="1560"/>
        </w:tabs>
        <w:spacing w:line="360" w:lineRule="auto"/>
        <w:textAlignment w:val="baseline"/>
        <w:rPr>
          <w:rFonts w:hAnsi="宋体" w:cs="宋体"/>
          <w:b/>
          <w:sz w:val="30"/>
        </w:rPr>
      </w:pPr>
      <w:r>
        <w:rPr>
          <w:rFonts w:hint="eastAsia" w:hAnsi="宋体" w:cs="宋体"/>
          <w:b/>
          <w:sz w:val="30"/>
        </w:rPr>
        <w:t xml:space="preserve">     项目名称：</w:t>
      </w:r>
    </w:p>
    <w:p>
      <w:pPr>
        <w:spacing w:line="360" w:lineRule="auto"/>
        <w:ind w:firstLine="738" w:firstLineChars="245"/>
        <w:rPr>
          <w:rFonts w:ascii="宋体" w:hAnsi="宋体" w:cs="宋体"/>
          <w:b/>
          <w:sz w:val="30"/>
          <w:u w:val="single"/>
        </w:rPr>
      </w:pPr>
      <w:r>
        <w:rPr>
          <w:rFonts w:hint="eastAsia" w:ascii="宋体" w:hAnsi="宋体" w:cs="宋体"/>
          <w:b/>
          <w:sz w:val="30"/>
        </w:rPr>
        <w:t>供应商名称 ：</w:t>
      </w:r>
    </w:p>
    <w:p>
      <w:pPr>
        <w:spacing w:line="360" w:lineRule="auto"/>
        <w:ind w:firstLine="148" w:firstLineChars="49"/>
        <w:rPr>
          <w:rFonts w:ascii="宋体" w:hAnsi="宋体" w:cs="宋体"/>
          <w:b/>
          <w:sz w:val="30"/>
        </w:rPr>
      </w:pPr>
      <w:r>
        <w:rPr>
          <w:rFonts w:hint="eastAsia" w:ascii="宋体" w:hAnsi="宋体" w:cs="宋体"/>
          <w:b/>
          <w:sz w:val="30"/>
        </w:rPr>
        <w:t xml:space="preserve">    地址：</w:t>
      </w:r>
    </w:p>
    <w:p>
      <w:pPr>
        <w:pStyle w:val="4"/>
      </w:pPr>
    </w:p>
    <w:p/>
    <w:p/>
    <w:p>
      <w:pPr>
        <w:pStyle w:val="15"/>
        <w:ind w:firstLine="210"/>
      </w:pPr>
    </w:p>
    <w:p>
      <w:pPr>
        <w:pStyle w:val="16"/>
      </w:pPr>
    </w:p>
    <w:p>
      <w:pPr>
        <w:pStyle w:val="16"/>
      </w:pPr>
    </w:p>
    <w:p>
      <w:pPr>
        <w:pStyle w:val="15"/>
        <w:ind w:firstLine="210"/>
      </w:pPr>
    </w:p>
    <w:p>
      <w:pPr>
        <w:pStyle w:val="7"/>
      </w:pPr>
    </w:p>
    <w:p>
      <w:pPr>
        <w:pStyle w:val="22"/>
        <w:spacing w:after="120" w:line="500" w:lineRule="exact"/>
        <w:jc w:val="center"/>
        <w:outlineLvl w:val="9"/>
        <w:rPr>
          <w:rFonts w:hAnsi="宋体" w:cs="宋体"/>
          <w:b/>
          <w:sz w:val="36"/>
        </w:rPr>
      </w:pPr>
    </w:p>
    <w:p>
      <w:pPr>
        <w:pStyle w:val="22"/>
        <w:spacing w:after="120" w:line="500" w:lineRule="exact"/>
        <w:jc w:val="center"/>
        <w:outlineLvl w:val="9"/>
        <w:rPr>
          <w:rFonts w:hAnsi="宋体" w:cs="宋体"/>
          <w:b/>
          <w:sz w:val="36"/>
        </w:rPr>
      </w:pPr>
    </w:p>
    <w:p>
      <w:pPr>
        <w:pStyle w:val="22"/>
        <w:spacing w:after="120" w:line="500" w:lineRule="exact"/>
        <w:jc w:val="center"/>
        <w:outlineLvl w:val="9"/>
        <w:rPr>
          <w:rFonts w:hint="eastAsia" w:hAnsi="宋体" w:cs="宋体"/>
          <w:b/>
          <w:sz w:val="36"/>
        </w:rPr>
      </w:pPr>
    </w:p>
    <w:p>
      <w:pPr>
        <w:pStyle w:val="22"/>
        <w:spacing w:after="120" w:line="500" w:lineRule="exact"/>
        <w:jc w:val="center"/>
        <w:outlineLvl w:val="9"/>
        <w:rPr>
          <w:rFonts w:hAnsi="宋体" w:cs="宋体"/>
          <w:b/>
          <w:sz w:val="36"/>
        </w:rPr>
      </w:pPr>
      <w:r>
        <w:rPr>
          <w:rFonts w:hint="eastAsia" w:hAnsi="宋体" w:cs="宋体"/>
          <w:b/>
          <w:sz w:val="36"/>
        </w:rPr>
        <w:t>目  录</w:t>
      </w:r>
    </w:p>
    <w:p>
      <w:pPr>
        <w:pStyle w:val="22"/>
        <w:spacing w:after="120" w:line="500" w:lineRule="exact"/>
        <w:outlineLvl w:val="9"/>
        <w:rPr>
          <w:rFonts w:hAnsi="宋体" w:cs="宋体"/>
          <w:b/>
          <w:sz w:val="36"/>
        </w:rPr>
      </w:pPr>
    </w:p>
    <w:p>
      <w:pPr>
        <w:pStyle w:val="22"/>
        <w:spacing w:line="480" w:lineRule="auto"/>
        <w:rPr>
          <w:rFonts w:hAnsi="宋体" w:cs="宋体"/>
          <w:bCs/>
          <w:sz w:val="24"/>
        </w:rPr>
      </w:pPr>
      <w:r>
        <w:rPr>
          <w:rFonts w:hint="eastAsia" w:hAnsi="宋体" w:cs="宋体"/>
          <w:bCs/>
          <w:sz w:val="24"/>
        </w:rPr>
        <w:t>1、网上竞价承诺书</w:t>
      </w:r>
    </w:p>
    <w:p>
      <w:pPr>
        <w:pStyle w:val="22"/>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pPr>
        <w:pStyle w:val="22"/>
        <w:spacing w:line="480" w:lineRule="auto"/>
        <w:rPr>
          <w:rFonts w:hAnsi="宋体"/>
          <w:sz w:val="24"/>
        </w:rPr>
      </w:pPr>
      <w:r>
        <w:rPr>
          <w:rFonts w:hint="eastAsia" w:hAnsi="宋体" w:cs="宋体"/>
          <w:bCs/>
          <w:sz w:val="24"/>
        </w:rPr>
        <w:t>3、</w:t>
      </w:r>
      <w:r>
        <w:rPr>
          <w:rFonts w:hint="eastAsia" w:hAnsi="宋体"/>
          <w:sz w:val="24"/>
        </w:rPr>
        <w:t>单位授权书</w:t>
      </w:r>
    </w:p>
    <w:p>
      <w:pPr>
        <w:pStyle w:val="22"/>
        <w:spacing w:line="480" w:lineRule="auto"/>
        <w:rPr>
          <w:rFonts w:hAnsi="宋体"/>
          <w:sz w:val="24"/>
        </w:rPr>
      </w:pPr>
      <w:r>
        <w:rPr>
          <w:rFonts w:hint="eastAsia" w:hAnsi="宋体"/>
          <w:sz w:val="24"/>
        </w:rPr>
        <w:t>4、网上竞价文件要求的其他资格和技术商务材料</w:t>
      </w:r>
    </w:p>
    <w:p>
      <w:pPr>
        <w:pStyle w:val="22"/>
        <w:spacing w:line="360" w:lineRule="auto"/>
        <w:outlineLvl w:val="9"/>
        <w:rPr>
          <w:rFonts w:hAnsi="宋体" w:cs="宋体"/>
          <w:bCs/>
          <w:sz w:val="24"/>
        </w:rPr>
      </w:pPr>
    </w:p>
    <w:p>
      <w:pPr>
        <w:widowControl/>
        <w:shd w:val="clear" w:color="auto" w:fill="FFFFFF"/>
        <w:spacing w:line="360" w:lineRule="auto"/>
        <w:jc w:val="center"/>
        <w:rPr>
          <w:rFonts w:ascii="宋体" w:hAnsi="宋体" w:cs="宋体"/>
          <w:b/>
          <w:kern w:val="0"/>
          <w:sz w:val="72"/>
          <w:szCs w:val="72"/>
          <w:shd w:val="clear" w:color="auto" w:fill="FFFFFF"/>
        </w:rPr>
      </w:pPr>
    </w:p>
    <w:p>
      <w:pPr>
        <w:widowControl/>
        <w:shd w:val="clear" w:color="auto" w:fill="FFFFFF"/>
        <w:spacing w:line="360" w:lineRule="auto"/>
        <w:jc w:val="center"/>
        <w:rPr>
          <w:rFonts w:ascii="宋体" w:hAnsi="宋体" w:cs="宋体"/>
          <w:b/>
          <w:kern w:val="0"/>
          <w:sz w:val="72"/>
          <w:szCs w:val="72"/>
          <w:shd w:val="clear" w:color="auto" w:fill="FFFFFF"/>
        </w:rPr>
      </w:pPr>
    </w:p>
    <w:p>
      <w:pPr>
        <w:widowControl/>
        <w:shd w:val="clear" w:color="auto" w:fill="FFFFFF"/>
        <w:spacing w:line="360" w:lineRule="auto"/>
        <w:jc w:val="center"/>
        <w:rPr>
          <w:rFonts w:ascii="宋体" w:hAnsi="宋体" w:cs="宋体"/>
          <w:b/>
          <w:kern w:val="0"/>
          <w:sz w:val="72"/>
          <w:szCs w:val="72"/>
          <w:shd w:val="clear" w:color="auto" w:fill="FFFFFF"/>
        </w:rPr>
        <w:sectPr>
          <w:footerReference r:id="rId3" w:type="default"/>
          <w:pgSz w:w="11906" w:h="16838"/>
          <w:pgMar w:top="1134" w:right="1417" w:bottom="1134"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pPr>
        <w:widowControl/>
        <w:shd w:val="clear" w:color="auto" w:fill="FFFFFF"/>
        <w:spacing w:line="420" w:lineRule="exact"/>
        <w:rPr>
          <w:rFonts w:ascii="宋体" w:hAnsi="宋体" w:cs="宋体"/>
          <w:b/>
          <w:kern w:val="0"/>
          <w:sz w:val="28"/>
          <w:szCs w:val="28"/>
          <w:shd w:val="clear" w:color="auto" w:fill="FFFFFF"/>
        </w:rPr>
      </w:pP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27"/>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27"/>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）网上竞价文件要求，我公司郑重承诺：</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sz w:val="24"/>
        </w:rPr>
      </w:pPr>
      <w:r>
        <w:rPr>
          <w:rFonts w:hint="eastAsia" w:ascii="宋体" w:hAnsi="宋体"/>
          <w:sz w:val="24"/>
        </w:rPr>
        <w:t>三、我公司确认响应文件中所有提交的文件和材料是真实的、准确的。</w:t>
      </w:r>
    </w:p>
    <w:p>
      <w:pPr>
        <w:spacing w:line="460" w:lineRule="exact"/>
        <w:ind w:firstLine="480" w:firstLineChars="200"/>
        <w:jc w:val="left"/>
        <w:rPr>
          <w:rFonts w:ascii="宋体" w:hAnsi="宋体"/>
          <w:sz w:val="24"/>
        </w:rPr>
      </w:pPr>
      <w:r>
        <w:rPr>
          <w:rFonts w:hint="eastAsia" w:ascii="宋体" w:hAnsi="宋体"/>
          <w:sz w:val="24"/>
        </w:rPr>
        <w:t>四、我公司在参加本次采购活动前3年内，在经营活动中没有重大违法记录，也无行贿犯罪记录。</w:t>
      </w:r>
    </w:p>
    <w:p>
      <w:pPr>
        <w:spacing w:line="460" w:lineRule="exact"/>
        <w:ind w:firstLine="480" w:firstLineChars="200"/>
        <w:jc w:val="left"/>
        <w:rPr>
          <w:rFonts w:ascii="宋体" w:hAnsi="宋体" w:cs="宋体"/>
          <w:kern w:val="0"/>
          <w:sz w:val="24"/>
          <w:shd w:val="clear" w:color="auto" w:fill="FFFFFF"/>
        </w:rPr>
      </w:pPr>
      <w:r>
        <w:rPr>
          <w:rFonts w:hint="eastAsia" w:ascii="宋体" w:hAnsi="宋体" w:cs="宋体"/>
          <w:kern w:val="0"/>
          <w:sz w:val="24"/>
          <w:shd w:val="clear" w:color="auto" w:fill="FFFFFF"/>
        </w:rPr>
        <w:t>五、我公司承诺</w:t>
      </w:r>
      <w:r>
        <w:rPr>
          <w:rFonts w:hint="eastAsia" w:ascii="宋体" w:hAnsi="宋体"/>
          <w:sz w:val="24"/>
        </w:rPr>
        <w:t>具备履行合同所必需的设备和专业技术能力。</w:t>
      </w:r>
    </w:p>
    <w:p>
      <w:pPr>
        <w:spacing w:line="460" w:lineRule="exact"/>
        <w:ind w:firstLine="480" w:firstLineChars="200"/>
        <w:jc w:val="left"/>
        <w:rPr>
          <w:rFonts w:ascii="宋体" w:hAnsi="宋体"/>
          <w:sz w:val="24"/>
        </w:rPr>
      </w:pPr>
      <w:r>
        <w:rPr>
          <w:rFonts w:hint="eastAsia" w:ascii="宋体" w:hAnsi="宋体"/>
          <w:sz w:val="24"/>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sz w:val="24"/>
        </w:rPr>
      </w:pPr>
      <w:r>
        <w:rPr>
          <w:rFonts w:hint="eastAsia" w:ascii="宋体" w:hAnsi="宋体"/>
          <w:sz w:val="24"/>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rPr>
        <w:t>”。</w:t>
      </w:r>
    </w:p>
    <w:p>
      <w:pPr>
        <w:spacing w:line="460" w:lineRule="exact"/>
        <w:ind w:firstLine="480" w:firstLineChars="200"/>
        <w:jc w:val="left"/>
        <w:rPr>
          <w:rFonts w:ascii="宋体" w:hAnsi="宋体" w:cs="宋体"/>
          <w:sz w:val="24"/>
          <w:highlight w:val="yellow"/>
        </w:rPr>
      </w:pPr>
      <w:r>
        <w:rPr>
          <w:rFonts w:hint="eastAsia" w:ascii="宋体" w:hAnsi="宋体"/>
          <w:sz w:val="24"/>
        </w:rPr>
        <w:t>八、我公司承诺</w:t>
      </w:r>
      <w:r>
        <w:rPr>
          <w:rFonts w:hint="eastAsia" w:ascii="宋体" w:hAnsi="宋体" w:cs="宋体"/>
          <w:sz w:val="24"/>
        </w:rPr>
        <w:t>未被列入景弘集团有限公司黑名单</w:t>
      </w:r>
      <w:r>
        <w:rPr>
          <w:rFonts w:hint="eastAsia" w:ascii="宋体" w:hAnsi="宋体"/>
          <w:sz w:val="24"/>
        </w:rPr>
        <w:t>。</w:t>
      </w:r>
      <w:r>
        <w:rPr>
          <w:rFonts w:hint="eastAsia" w:ascii="宋体" w:hAnsi="宋体" w:cs="宋体"/>
          <w:b/>
          <w:bCs/>
          <w:sz w:val="24"/>
        </w:rPr>
        <w:t>（注：本条仅适用于景弘集团有限公司及其子公司单独立项的采购项目）</w:t>
      </w:r>
    </w:p>
    <w:p>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pPr>
        <w:spacing w:line="460" w:lineRule="exact"/>
        <w:ind w:firstLine="480" w:firstLineChars="200"/>
        <w:jc w:val="left"/>
        <w:rPr>
          <w:rFonts w:ascii="宋体" w:hAnsi="宋体" w:cs="宋体"/>
          <w:kern w:val="0"/>
          <w:sz w:val="24"/>
          <w:shd w:val="clear" w:color="auto" w:fill="FFFFFF"/>
        </w:rPr>
      </w:pPr>
      <w:r>
        <w:rPr>
          <w:rFonts w:hint="eastAsia" w:ascii="宋体" w:hAnsi="宋体" w:cs="宋体"/>
          <w:sz w:val="24"/>
        </w:rPr>
        <w:t>十、</w:t>
      </w:r>
      <w:r>
        <w:rPr>
          <w:rFonts w:hint="eastAsia" w:ascii="宋体" w:hAnsi="宋体"/>
          <w:sz w:val="24"/>
        </w:rPr>
        <w:t>我公司已理解且完全响应本项目网上竞价文件的各项要求。</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十一、以</w:t>
      </w:r>
      <w:r>
        <w:rPr>
          <w:rFonts w:hint="eastAsia" w:ascii="宋体" w:hAnsi="宋体" w:cs="宋体"/>
          <w:kern w:val="0"/>
          <w:sz w:val="24"/>
          <w:u w:val="single"/>
          <w:shd w:val="clear" w:color="auto" w:fill="FFFFFF"/>
        </w:rPr>
        <w:t>      </w:t>
      </w:r>
      <w:r>
        <w:rPr>
          <w:rStyle w:val="27"/>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27"/>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十二、我方获得成交资格后若无法按约定条款履行义务，采购人有权取消我方成交资格，我方完全接受按有关法规对我方的处罚。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十三、我方同意提供网上竞价文件要求的一切数据或资料。完全理解贵方不一定要接受收到的任何竞价。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kern w:val="0"/>
          <w:sz w:val="24"/>
          <w:shd w:val="clear" w:color="auto" w:fill="FFFFFF"/>
        </w:rPr>
      </w:pP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27"/>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日期：    </w:t>
      </w:r>
      <w:r>
        <w:rPr>
          <w:rStyle w:val="27"/>
          <w:rFonts w:hint="eastAsia" w:ascii="宋体" w:hAnsi="宋体" w:cs="宋体"/>
          <w:kern w:val="0"/>
          <w:sz w:val="24"/>
          <w:shd w:val="clear" w:color="auto" w:fill="FFFFFF"/>
        </w:rPr>
        <w:t> </w:t>
      </w:r>
      <w:r>
        <w:rPr>
          <w:rFonts w:hint="eastAsia" w:ascii="宋体" w:hAnsi="宋体" w:cs="宋体"/>
          <w:kern w:val="0"/>
          <w:sz w:val="24"/>
          <w:shd w:val="clear" w:color="auto" w:fill="FFFFFF"/>
        </w:rPr>
        <w:t>年   </w:t>
      </w:r>
      <w:r>
        <w:rPr>
          <w:rStyle w:val="27"/>
          <w:rFonts w:hint="eastAsia" w:ascii="宋体" w:hAnsi="宋体" w:cs="宋体"/>
          <w:kern w:val="0"/>
          <w:sz w:val="24"/>
          <w:shd w:val="clear" w:color="auto" w:fill="FFFFFF"/>
        </w:rPr>
        <w:t> </w:t>
      </w:r>
      <w:r>
        <w:rPr>
          <w:rFonts w:hint="eastAsia" w:ascii="宋体" w:hAnsi="宋体" w:cs="宋体"/>
          <w:kern w:val="0"/>
          <w:sz w:val="24"/>
          <w:shd w:val="clear" w:color="auto" w:fill="FFFFFF"/>
        </w:rPr>
        <w:t>月  </w:t>
      </w:r>
      <w:r>
        <w:rPr>
          <w:rStyle w:val="27"/>
          <w:rFonts w:hint="eastAsia" w:ascii="宋体" w:hAnsi="宋体" w:cs="宋体"/>
          <w:kern w:val="0"/>
          <w:sz w:val="24"/>
          <w:shd w:val="clear" w:color="auto" w:fill="FFFFFF"/>
        </w:rPr>
        <w:t> </w:t>
      </w:r>
      <w:r>
        <w:rPr>
          <w:rFonts w:hint="eastAsia" w:ascii="宋体" w:hAnsi="宋体" w:cs="宋体"/>
          <w:kern w:val="0"/>
          <w:sz w:val="24"/>
          <w:shd w:val="clear" w:color="auto" w:fill="FFFFFF"/>
        </w:rPr>
        <w:t>日</w:t>
      </w:r>
    </w:p>
    <w:p>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pPr>
        <w:pStyle w:val="22"/>
        <w:spacing w:line="360" w:lineRule="auto"/>
        <w:jc w:val="center"/>
        <w:outlineLvl w:val="9"/>
        <w:rPr>
          <w:rFonts w:hAnsi="宋体" w:cs="宋体"/>
          <w:b/>
          <w:szCs w:val="28"/>
        </w:rPr>
      </w:pPr>
      <w:r>
        <w:rPr>
          <w:rFonts w:hint="eastAsia" w:hAnsi="宋体" w:cs="宋体"/>
          <w:b/>
          <w:szCs w:val="28"/>
        </w:rPr>
        <w:t>2、有效营业执照复印件等证明文件</w:t>
      </w:r>
    </w:p>
    <w:p>
      <w:pPr>
        <w:pStyle w:val="22"/>
        <w:spacing w:line="360" w:lineRule="auto"/>
        <w:jc w:val="center"/>
        <w:outlineLvl w:val="9"/>
        <w:rPr>
          <w:rFonts w:hAnsi="宋体" w:cs="宋体"/>
          <w:b/>
          <w:szCs w:val="28"/>
        </w:rPr>
      </w:pPr>
    </w:p>
    <w:p/>
    <w:p/>
    <w:p/>
    <w:p>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pPr>
        <w:pStyle w:val="22"/>
        <w:spacing w:line="360" w:lineRule="auto"/>
        <w:jc w:val="center"/>
        <w:outlineLvl w:val="9"/>
        <w:rPr>
          <w:rFonts w:hAnsi="宋体" w:cs="宋体"/>
          <w:b/>
          <w:szCs w:val="28"/>
        </w:rPr>
      </w:pPr>
      <w:r>
        <w:rPr>
          <w:rFonts w:hint="eastAsia" w:hAnsi="宋体" w:cs="宋体"/>
          <w:b/>
          <w:szCs w:val="28"/>
        </w:rPr>
        <w:t>3、单位授权书</w:t>
      </w:r>
    </w:p>
    <w:p>
      <w:pPr>
        <w:pStyle w:val="14"/>
        <w:spacing w:before="0" w:beforeAutospacing="0" w:after="0" w:afterAutospacing="0" w:line="420" w:lineRule="exact"/>
      </w:pPr>
      <w:r>
        <w:rPr>
          <w:rFonts w:hint="eastAsia"/>
        </w:rPr>
        <w:t>致：</w:t>
      </w:r>
      <w:r>
        <w:rPr>
          <w:rFonts w:hint="eastAsia"/>
          <w:u w:val="single"/>
        </w:rPr>
        <w:t>（采购人或采购代理机构）</w:t>
      </w:r>
    </w:p>
    <w:p>
      <w:pPr>
        <w:pStyle w:val="14"/>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4"/>
        <w:spacing w:before="0" w:beforeAutospacing="0" w:after="0" w:afterAutospacing="0" w:line="420" w:lineRule="exact"/>
        <w:ind w:firstLine="336"/>
      </w:pPr>
      <w:r>
        <w:rPr>
          <w:rFonts w:hint="eastAsia"/>
        </w:rPr>
        <w:t>供应商代表无转委权。特此授权。</w:t>
      </w:r>
    </w:p>
    <w:p>
      <w:pPr>
        <w:pStyle w:val="14"/>
        <w:spacing w:before="0" w:beforeAutospacing="0" w:after="0" w:afterAutospacing="0" w:line="420" w:lineRule="exact"/>
        <w:jc w:val="center"/>
        <w:outlineLvl w:val="0"/>
      </w:pPr>
      <w:r>
        <w:rPr>
          <w:rFonts w:hint="eastAsia"/>
        </w:rPr>
        <w:t>（以下无正文）</w:t>
      </w:r>
    </w:p>
    <w:p>
      <w:pPr>
        <w:pStyle w:val="14"/>
        <w:spacing w:before="0" w:beforeAutospacing="0" w:after="0" w:afterAutospacing="0" w:line="420" w:lineRule="exact"/>
      </w:pPr>
      <w:r>
        <w:rPr>
          <w:rFonts w:hint="eastAsia"/>
        </w:rPr>
        <w:t> </w:t>
      </w:r>
    </w:p>
    <w:p>
      <w:pPr>
        <w:pStyle w:val="14"/>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14"/>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14"/>
        <w:spacing w:before="0" w:beforeAutospacing="0" w:after="0" w:afterAutospacing="0" w:line="420" w:lineRule="exact"/>
      </w:pPr>
      <w:r>
        <w:rPr>
          <w:rFonts w:hint="eastAsia"/>
        </w:rPr>
        <w:t> </w:t>
      </w:r>
    </w:p>
    <w:p>
      <w:pPr>
        <w:pStyle w:val="14"/>
        <w:spacing w:before="0" w:beforeAutospacing="0" w:after="0" w:afterAutospacing="0" w:line="420" w:lineRule="exact"/>
      </w:pPr>
      <w:r>
        <w:rPr>
          <w:rFonts w:hint="eastAsia"/>
        </w:rPr>
        <w:t>授权方</w:t>
      </w:r>
    </w:p>
    <w:p>
      <w:pPr>
        <w:pStyle w:val="14"/>
        <w:spacing w:before="0" w:beforeAutospacing="0" w:after="0" w:afterAutospacing="0" w:line="420" w:lineRule="exact"/>
      </w:pPr>
      <w:r>
        <w:rPr>
          <w:rFonts w:hint="eastAsia"/>
        </w:rPr>
        <w:t>供应商：</w:t>
      </w:r>
      <w:r>
        <w:rPr>
          <w:rFonts w:hint="eastAsia"/>
          <w:u w:val="single"/>
        </w:rPr>
        <w:t>（全称并加盖单位公章）</w:t>
      </w:r>
    </w:p>
    <w:p>
      <w:pPr>
        <w:pStyle w:val="14"/>
        <w:spacing w:before="0" w:beforeAutospacing="0" w:after="0" w:afterAutospacing="0" w:line="420" w:lineRule="exact"/>
      </w:pPr>
      <w:r>
        <w:rPr>
          <w:rFonts w:hint="eastAsia"/>
        </w:rPr>
        <w:t>单位负责人签字或盖章：</w:t>
      </w:r>
      <w:r>
        <w:rPr>
          <w:rFonts w:hint="eastAsia"/>
          <w:u w:val="single"/>
        </w:rPr>
        <w:t>                   </w:t>
      </w:r>
    </w:p>
    <w:p>
      <w:pPr>
        <w:pStyle w:val="14"/>
        <w:spacing w:before="0" w:beforeAutospacing="0" w:after="0" w:afterAutospacing="0" w:line="420" w:lineRule="exact"/>
      </w:pPr>
      <w:r>
        <w:rPr>
          <w:rFonts w:hint="eastAsia"/>
        </w:rPr>
        <w:t> </w:t>
      </w:r>
    </w:p>
    <w:p>
      <w:pPr>
        <w:pStyle w:val="14"/>
        <w:spacing w:before="0" w:beforeAutospacing="0" w:after="0" w:afterAutospacing="0" w:line="420" w:lineRule="exact"/>
      </w:pPr>
      <w:r>
        <w:rPr>
          <w:rFonts w:hint="eastAsia"/>
        </w:rPr>
        <w:t>接受授权方</w:t>
      </w:r>
    </w:p>
    <w:p>
      <w:pPr>
        <w:pStyle w:val="14"/>
        <w:spacing w:before="0" w:beforeAutospacing="0" w:after="0" w:afterAutospacing="0" w:line="420" w:lineRule="exact"/>
      </w:pPr>
      <w:r>
        <w:rPr>
          <w:rFonts w:hint="eastAsia"/>
        </w:rPr>
        <w:t>供应商代表签字：</w:t>
      </w:r>
      <w:r>
        <w:rPr>
          <w:rFonts w:hint="eastAsia"/>
          <w:u w:val="single"/>
        </w:rPr>
        <w:t>                   </w:t>
      </w:r>
    </w:p>
    <w:p>
      <w:pPr>
        <w:pStyle w:val="14"/>
        <w:spacing w:before="0" w:beforeAutospacing="0" w:after="0" w:afterAutospacing="0" w:line="420" w:lineRule="exact"/>
      </w:pPr>
      <w:r>
        <w:rPr>
          <w:rFonts w:hint="eastAsia"/>
        </w:rPr>
        <w:t> </w:t>
      </w:r>
    </w:p>
    <w:p>
      <w:pPr>
        <w:pStyle w:val="14"/>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pPr>
        <w:pStyle w:val="14"/>
        <w:spacing w:before="0" w:beforeAutospacing="0" w:after="0" w:afterAutospacing="0" w:line="420" w:lineRule="exact"/>
      </w:pPr>
      <w:r>
        <w:rPr>
          <w:rFonts w:hint="eastAsia"/>
        </w:rPr>
        <w:t>附：单位负责人、供应商代表的身份证正反面复印件</w:t>
      </w:r>
    </w:p>
    <w:tbl>
      <w:tblPr>
        <w:tblStyle w:val="1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tcMar>
              <w:top w:w="0" w:type="dxa"/>
              <w:left w:w="84" w:type="dxa"/>
              <w:bottom w:w="0" w:type="dxa"/>
              <w:right w:w="84" w:type="dxa"/>
            </w:tcMar>
            <w:vAlign w:val="center"/>
          </w:tcPr>
          <w:p>
            <w:pPr>
              <w:pStyle w:val="14"/>
              <w:spacing w:before="0" w:beforeAutospacing="0" w:after="0" w:afterAutospacing="0" w:line="420" w:lineRule="exact"/>
              <w:jc w:val="center"/>
            </w:pPr>
            <w:r>
              <w:rPr>
                <w:rStyle w:val="19"/>
                <w:rFonts w:hint="eastAsia"/>
              </w:rPr>
              <w:t> </w:t>
            </w:r>
          </w:p>
          <w:p>
            <w:pPr>
              <w:pStyle w:val="14"/>
              <w:spacing w:before="0" w:beforeAutospacing="0" w:after="0" w:afterAutospacing="0" w:line="420" w:lineRule="exact"/>
              <w:jc w:val="center"/>
            </w:pPr>
            <w:r>
              <w:rPr>
                <w:rStyle w:val="19"/>
                <w:rFonts w:hint="eastAsia"/>
              </w:rPr>
              <w:t>要求：真实有效且内容完整、清晰、整洁。</w:t>
            </w:r>
          </w:p>
          <w:p>
            <w:pPr>
              <w:pStyle w:val="14"/>
              <w:spacing w:before="0" w:beforeAutospacing="0" w:after="0" w:afterAutospacing="0" w:line="420" w:lineRule="exact"/>
              <w:jc w:val="center"/>
            </w:pPr>
            <w:r>
              <w:rPr>
                <w:rStyle w:val="19"/>
                <w:rFonts w:hint="eastAsia"/>
              </w:rPr>
              <w:t> </w:t>
            </w:r>
          </w:p>
        </w:tc>
      </w:tr>
    </w:tbl>
    <w:p>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pPr>
        <w:spacing w:line="400" w:lineRule="exact"/>
        <w:ind w:firstLine="420"/>
        <w:rPr>
          <w:rFonts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pPr>
        <w:pStyle w:val="9"/>
        <w:spacing w:line="360" w:lineRule="auto"/>
        <w:rPr>
          <w:rFonts w:hAnsi="宋体"/>
          <w:b/>
          <w:sz w:val="28"/>
          <w:szCs w:val="28"/>
        </w:rPr>
      </w:pPr>
    </w:p>
    <w:p>
      <w:pPr>
        <w:spacing w:line="360" w:lineRule="auto"/>
        <w:jc w:val="center"/>
        <w:outlineLvl w:val="2"/>
        <w:rPr>
          <w:rFonts w:ascii="宋体" w:hAnsi="宋体"/>
          <w:b/>
          <w:sz w:val="32"/>
          <w:szCs w:val="22"/>
        </w:rPr>
      </w:pPr>
      <w:r>
        <w:rPr>
          <w:rFonts w:hint="eastAsia" w:ascii="宋体" w:hAnsi="宋体"/>
          <w:b/>
          <w:sz w:val="32"/>
          <w:szCs w:val="22"/>
        </w:rPr>
        <w:t>4.特定资格要求（若有）</w:t>
      </w: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outlineLvl w:val="2"/>
        <w:rPr>
          <w:rFonts w:ascii="宋体" w:hAnsi="宋体"/>
          <w:b/>
          <w:sz w:val="32"/>
          <w:szCs w:val="22"/>
        </w:rPr>
      </w:pPr>
    </w:p>
    <w:p>
      <w:pPr>
        <w:pStyle w:val="5"/>
        <w:rPr>
          <w:rFonts w:hint="default" w:ascii="Times New Roman" w:hAnsi="Times New Roman"/>
        </w:rPr>
      </w:pPr>
    </w:p>
    <w:p>
      <w:pPr>
        <w:rPr>
          <w:rFonts w:ascii="Times New Roman" w:hAnsi="Times New Roman"/>
          <w:b/>
          <w:sz w:val="32"/>
        </w:rPr>
      </w:pPr>
    </w:p>
    <w:p>
      <w:pPr>
        <w:rPr>
          <w:rFonts w:ascii="Times New Roman" w:hAnsi="Times New Roman"/>
          <w:b/>
          <w:sz w:val="32"/>
        </w:rPr>
      </w:pPr>
    </w:p>
    <w:p>
      <w:pPr>
        <w:pStyle w:val="16"/>
      </w:pPr>
    </w:p>
    <w:p>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pPr>
        <w:pStyle w:val="26"/>
        <w:spacing w:line="360" w:lineRule="auto"/>
        <w:jc w:val="center"/>
        <w:outlineLvl w:val="2"/>
        <w:rPr>
          <w:rFonts w:hint="default" w:ascii="宋体" w:hAnsi="宋体" w:cs="宋体"/>
          <w:sz w:val="24"/>
          <w:szCs w:val="24"/>
        </w:rPr>
      </w:pPr>
      <w:r>
        <w:rPr>
          <w:rFonts w:ascii="宋体" w:hAnsi="宋体" w:cs="宋体"/>
          <w:bCs/>
          <w:sz w:val="24"/>
          <w:szCs w:val="24"/>
        </w:rPr>
        <w:t>（1）</w:t>
      </w:r>
      <w:r>
        <w:rPr>
          <w:rFonts w:ascii="宋体" w:hAnsi="宋体" w:cs="宋体"/>
          <w:sz w:val="24"/>
          <w:szCs w:val="24"/>
        </w:rPr>
        <w:t>标的说明一览表</w:t>
      </w:r>
    </w:p>
    <w:p>
      <w:pPr>
        <w:pStyle w:val="26"/>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7"/>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5"/>
        <w:gridCol w:w="835"/>
        <w:gridCol w:w="2900"/>
        <w:gridCol w:w="2487"/>
        <w:gridCol w:w="629"/>
        <w:gridCol w:w="8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tcPr>
          <w:p>
            <w:pPr>
              <w:pStyle w:val="26"/>
              <w:spacing w:line="360" w:lineRule="auto"/>
              <w:jc w:val="center"/>
              <w:rPr>
                <w:rFonts w:hint="default" w:ascii="宋体" w:hAnsi="宋体" w:cs="宋体"/>
                <w:sz w:val="24"/>
                <w:szCs w:val="24"/>
              </w:rPr>
            </w:pPr>
            <w:r>
              <w:rPr>
                <w:rFonts w:ascii="宋体" w:hAnsi="宋体" w:cs="宋体"/>
                <w:sz w:val="24"/>
                <w:szCs w:val="24"/>
              </w:rPr>
              <w:t>合同包</w:t>
            </w:r>
          </w:p>
        </w:tc>
        <w:tc>
          <w:tcPr>
            <w:tcW w:w="509" w:type="pct"/>
            <w:noWrap/>
          </w:tcPr>
          <w:p>
            <w:pPr>
              <w:pStyle w:val="26"/>
              <w:spacing w:line="360" w:lineRule="auto"/>
              <w:jc w:val="center"/>
              <w:rPr>
                <w:rFonts w:hint="default" w:ascii="宋体" w:hAnsi="宋体" w:cs="宋体"/>
                <w:sz w:val="24"/>
                <w:szCs w:val="24"/>
              </w:rPr>
            </w:pPr>
            <w:r>
              <w:rPr>
                <w:rFonts w:ascii="宋体" w:hAnsi="宋体" w:cs="宋体"/>
                <w:sz w:val="24"/>
                <w:szCs w:val="24"/>
              </w:rPr>
              <w:t>品目号</w:t>
            </w:r>
          </w:p>
        </w:tc>
        <w:tc>
          <w:tcPr>
            <w:tcW w:w="1254" w:type="pct"/>
            <w:noWrap/>
          </w:tcPr>
          <w:p>
            <w:pPr>
              <w:pStyle w:val="26"/>
              <w:spacing w:line="360" w:lineRule="auto"/>
              <w:jc w:val="center"/>
              <w:rPr>
                <w:rFonts w:hint="default" w:ascii="宋体" w:hAnsi="宋体" w:cs="宋体"/>
                <w:sz w:val="24"/>
                <w:szCs w:val="24"/>
              </w:rPr>
            </w:pPr>
            <w:r>
              <w:rPr>
                <w:rFonts w:ascii="宋体" w:hAnsi="宋体" w:cs="宋体"/>
                <w:sz w:val="24"/>
                <w:szCs w:val="24"/>
              </w:rPr>
              <w:t>货物名称/服务名称/工程名称</w:t>
            </w:r>
          </w:p>
        </w:tc>
        <w:tc>
          <w:tcPr>
            <w:tcW w:w="1092" w:type="pct"/>
            <w:noWrap/>
          </w:tcPr>
          <w:p>
            <w:pPr>
              <w:pStyle w:val="26"/>
              <w:spacing w:line="360" w:lineRule="auto"/>
              <w:jc w:val="center"/>
              <w:rPr>
                <w:rFonts w:hint="default" w:ascii="宋体" w:hAnsi="宋体" w:cs="宋体"/>
                <w:sz w:val="24"/>
                <w:szCs w:val="24"/>
              </w:rPr>
            </w:pPr>
            <w:r>
              <w:rPr>
                <w:rFonts w:ascii="宋体" w:hAnsi="宋体" w:cs="宋体"/>
                <w:sz w:val="24"/>
                <w:szCs w:val="24"/>
              </w:rPr>
              <w:t>数量/</w:t>
            </w:r>
            <w:r>
              <w:rPr>
                <w:rFonts w:hint="default" w:ascii="宋体" w:hAnsi="宋体" w:cs="宋体"/>
                <w:sz w:val="24"/>
                <w:szCs w:val="24"/>
              </w:rPr>
              <w:t>服务期限</w:t>
            </w:r>
            <w:r>
              <w:rPr>
                <w:rFonts w:ascii="宋体" w:hAnsi="宋体" w:cs="宋体"/>
                <w:sz w:val="24"/>
                <w:szCs w:val="24"/>
              </w:rPr>
              <w:t>/施工工期</w:t>
            </w:r>
          </w:p>
        </w:tc>
        <w:tc>
          <w:tcPr>
            <w:tcW w:w="475" w:type="pct"/>
            <w:noWrap/>
          </w:tcPr>
          <w:p>
            <w:pPr>
              <w:pStyle w:val="26"/>
              <w:spacing w:line="360" w:lineRule="auto"/>
              <w:jc w:val="center"/>
              <w:rPr>
                <w:rFonts w:hint="default" w:ascii="宋体" w:hAnsi="宋体" w:cs="宋体"/>
                <w:sz w:val="24"/>
                <w:szCs w:val="24"/>
              </w:rPr>
            </w:pPr>
            <w:r>
              <w:rPr>
                <w:rFonts w:ascii="宋体" w:hAnsi="宋体" w:cs="宋体"/>
                <w:sz w:val="24"/>
                <w:szCs w:val="24"/>
              </w:rPr>
              <w:t>规格</w:t>
            </w:r>
          </w:p>
        </w:tc>
        <w:tc>
          <w:tcPr>
            <w:tcW w:w="833" w:type="pct"/>
            <w:noWrap/>
          </w:tcPr>
          <w:p>
            <w:pPr>
              <w:pStyle w:val="26"/>
              <w:spacing w:line="360" w:lineRule="auto"/>
              <w:jc w:val="center"/>
              <w:rPr>
                <w:rFonts w:hint="default" w:ascii="宋体" w:hAnsi="宋体" w:cs="宋体"/>
                <w:sz w:val="24"/>
                <w:szCs w:val="24"/>
              </w:rPr>
            </w:pPr>
            <w:r>
              <w:rPr>
                <w:rFonts w:ascii="宋体" w:hAnsi="宋体" w:cs="宋体"/>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tcPr>
          <w:p>
            <w:pPr>
              <w:pStyle w:val="26"/>
              <w:spacing w:line="360" w:lineRule="auto"/>
              <w:jc w:val="both"/>
              <w:rPr>
                <w:rFonts w:hint="default" w:ascii="宋体" w:hAnsi="宋体" w:cs="宋体"/>
                <w:sz w:val="24"/>
                <w:szCs w:val="24"/>
              </w:rPr>
            </w:pPr>
            <w:r>
              <w:rPr>
                <w:rFonts w:ascii="宋体" w:hAnsi="宋体" w:cs="宋体"/>
                <w:sz w:val="24"/>
                <w:szCs w:val="24"/>
              </w:rPr>
              <w:t>*</w:t>
            </w:r>
          </w:p>
        </w:tc>
        <w:tc>
          <w:tcPr>
            <w:tcW w:w="509" w:type="pct"/>
            <w:noWrap/>
          </w:tcPr>
          <w:p>
            <w:pPr>
              <w:pStyle w:val="26"/>
              <w:spacing w:line="360" w:lineRule="auto"/>
              <w:jc w:val="both"/>
              <w:rPr>
                <w:rFonts w:hint="default" w:ascii="宋体" w:hAnsi="宋体" w:cs="宋体"/>
                <w:sz w:val="24"/>
                <w:szCs w:val="24"/>
              </w:rPr>
            </w:pPr>
            <w:r>
              <w:rPr>
                <w:rFonts w:ascii="宋体" w:hAnsi="宋体" w:cs="宋体"/>
                <w:sz w:val="24"/>
                <w:szCs w:val="24"/>
              </w:rPr>
              <w:t>*-1</w:t>
            </w: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tcPr>
          <w:p>
            <w:pPr>
              <w:spacing w:line="360" w:lineRule="auto"/>
              <w:rPr>
                <w:rFonts w:ascii="宋体" w:hAnsi="宋体" w:cs="宋体"/>
                <w:sz w:val="24"/>
              </w:rPr>
            </w:pPr>
          </w:p>
        </w:tc>
        <w:tc>
          <w:tcPr>
            <w:tcW w:w="509" w:type="pct"/>
            <w:noWrap/>
          </w:tcPr>
          <w:p>
            <w:pPr>
              <w:pStyle w:val="26"/>
              <w:spacing w:line="360" w:lineRule="auto"/>
              <w:jc w:val="both"/>
              <w:rPr>
                <w:rFonts w:hint="default" w:ascii="宋体" w:hAnsi="宋体" w:cs="宋体"/>
                <w:sz w:val="24"/>
                <w:szCs w:val="24"/>
              </w:rPr>
            </w:pPr>
            <w:r>
              <w:rPr>
                <w:rFonts w:ascii="宋体" w:hAnsi="宋体" w:cs="宋体"/>
                <w:sz w:val="24"/>
                <w:szCs w:val="24"/>
              </w:rPr>
              <w:t>…</w:t>
            </w: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tcPr>
          <w:p>
            <w:pPr>
              <w:pStyle w:val="26"/>
              <w:spacing w:line="360" w:lineRule="auto"/>
              <w:jc w:val="both"/>
              <w:rPr>
                <w:rFonts w:hint="default" w:ascii="宋体" w:hAnsi="宋体" w:cs="宋体"/>
                <w:sz w:val="24"/>
                <w:szCs w:val="24"/>
              </w:rPr>
            </w:pPr>
            <w:r>
              <w:rPr>
                <w:rFonts w:ascii="宋体" w:hAnsi="宋体" w:cs="宋体"/>
                <w:sz w:val="24"/>
                <w:szCs w:val="24"/>
              </w:rPr>
              <w:t>…</w:t>
            </w:r>
          </w:p>
        </w:tc>
        <w:tc>
          <w:tcPr>
            <w:tcW w:w="509" w:type="pct"/>
            <w:noWrap/>
          </w:tcPr>
          <w:p>
            <w:pPr>
              <w:spacing w:line="360" w:lineRule="auto"/>
              <w:rPr>
                <w:rFonts w:ascii="宋体" w:hAnsi="宋体" w:cs="宋体"/>
                <w:sz w:val="24"/>
              </w:rPr>
            </w:pP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bl>
    <w:p>
      <w:pPr>
        <w:pStyle w:val="26"/>
        <w:spacing w:line="360" w:lineRule="auto"/>
        <w:jc w:val="both"/>
        <w:rPr>
          <w:rFonts w:hint="default" w:ascii="宋体" w:hAnsi="宋体" w:cs="宋体"/>
          <w:sz w:val="24"/>
          <w:szCs w:val="24"/>
        </w:rPr>
      </w:pPr>
      <w:r>
        <w:rPr>
          <w:rFonts w:ascii="宋体" w:hAnsi="宋体" w:cs="宋体"/>
          <w:sz w:val="24"/>
          <w:szCs w:val="24"/>
        </w:rPr>
        <w:t>※注意：</w:t>
      </w:r>
    </w:p>
    <w:p>
      <w:pPr>
        <w:pStyle w:val="26"/>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pPr>
        <w:pStyle w:val="26"/>
        <w:spacing w:line="360" w:lineRule="auto"/>
        <w:ind w:firstLine="480"/>
        <w:jc w:val="both"/>
        <w:rPr>
          <w:rFonts w:hint="default" w:ascii="宋体" w:hAnsi="宋体" w:cs="宋体"/>
          <w:sz w:val="24"/>
          <w:szCs w:val="24"/>
        </w:rPr>
      </w:pPr>
      <w:r>
        <w:rPr>
          <w:rFonts w:ascii="宋体" w:hAnsi="宋体" w:cs="宋体"/>
          <w:sz w:val="24"/>
          <w:szCs w:val="24"/>
        </w:rPr>
        <w:t>1.1“采购包”、“品目号”、“货物名称/服务名称/工程名称”及“数量/</w:t>
      </w:r>
      <w:r>
        <w:rPr>
          <w:rFonts w:hint="default" w:ascii="宋体" w:hAnsi="宋体" w:cs="宋体"/>
          <w:sz w:val="24"/>
          <w:szCs w:val="24"/>
        </w:rPr>
        <w:t>服务期限</w:t>
      </w:r>
      <w:r>
        <w:rPr>
          <w:rFonts w:ascii="宋体" w:hAnsi="宋体" w:cs="宋体"/>
          <w:sz w:val="24"/>
          <w:szCs w:val="24"/>
        </w:rPr>
        <w:t>/施工工期”应与第三章《采购标的一览表》中的有关内容（“采购包”、“品目号”、“货物名称/服务名称/工程名称”及“数量/</w:t>
      </w:r>
      <w:r>
        <w:rPr>
          <w:rFonts w:hint="default" w:ascii="宋体" w:hAnsi="宋体" w:cs="宋体"/>
          <w:sz w:val="24"/>
          <w:szCs w:val="24"/>
        </w:rPr>
        <w:t>服务期限</w:t>
      </w:r>
      <w:r>
        <w:rPr>
          <w:rFonts w:ascii="宋体" w:hAnsi="宋体" w:cs="宋体"/>
          <w:sz w:val="24"/>
          <w:szCs w:val="24"/>
        </w:rPr>
        <w:t>/施工工期”）保持一致。</w:t>
      </w:r>
    </w:p>
    <w:p>
      <w:pPr>
        <w:pStyle w:val="26"/>
        <w:spacing w:line="360" w:lineRule="auto"/>
        <w:ind w:firstLine="480"/>
        <w:jc w:val="both"/>
        <w:rPr>
          <w:rFonts w:hint="default" w:ascii="宋体" w:hAnsi="宋体" w:cs="宋体"/>
          <w:sz w:val="24"/>
          <w:szCs w:val="24"/>
        </w:rPr>
      </w:pPr>
      <w:r>
        <w:rPr>
          <w:rFonts w:ascii="宋体" w:hAnsi="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pPr>
        <w:pStyle w:val="26"/>
        <w:spacing w:line="360" w:lineRule="auto"/>
        <w:ind w:firstLine="480"/>
        <w:jc w:val="both"/>
        <w:rPr>
          <w:rFonts w:hint="default" w:ascii="宋体" w:hAnsi="宋体" w:cs="宋体"/>
          <w:sz w:val="24"/>
          <w:szCs w:val="24"/>
        </w:rPr>
      </w:pPr>
      <w:r>
        <w:rPr>
          <w:rFonts w:ascii="宋体" w:hAnsi="宋体" w:cs="宋体"/>
          <w:sz w:val="24"/>
          <w:szCs w:val="24"/>
        </w:rPr>
        <w:t>1.3服务类项目：“规格”项下应填写服务提供者提供的服务标准及品牌（若有）。“来源地”应填写服务提供者的所在地。</w:t>
      </w:r>
    </w:p>
    <w:p>
      <w:pPr>
        <w:pStyle w:val="26"/>
        <w:spacing w:line="360" w:lineRule="auto"/>
        <w:ind w:firstLine="480"/>
        <w:jc w:val="both"/>
        <w:rPr>
          <w:rFonts w:hint="default" w:ascii="宋体" w:hAnsi="宋体" w:cs="宋体"/>
          <w:sz w:val="24"/>
          <w:szCs w:val="24"/>
        </w:rPr>
      </w:pPr>
      <w:r>
        <w:rPr>
          <w:rFonts w:ascii="宋体" w:hAnsi="宋体" w:cs="宋体"/>
          <w:sz w:val="24"/>
          <w:szCs w:val="24"/>
        </w:rPr>
        <w:t>1</w:t>
      </w:r>
      <w:r>
        <w:rPr>
          <w:rFonts w:hint="default" w:ascii="宋体" w:hAnsi="宋体" w:cs="宋体"/>
          <w:sz w:val="24"/>
          <w:szCs w:val="24"/>
        </w:rPr>
        <w:t>.4</w:t>
      </w:r>
      <w:r>
        <w:rPr>
          <w:rFonts w:ascii="宋体" w:hAnsi="宋体" w:cs="宋体"/>
          <w:sz w:val="24"/>
          <w:szCs w:val="24"/>
        </w:rPr>
        <w:t>工程类项目：若网上竞价文件有要求供应商填写工程主材品牌（型号）的，可在“规格”项下填写，否则工程类项目“规格”项下无需填写内容，“来源地”应填写工程承接者的所在地。</w:t>
      </w: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6"/>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26"/>
        <w:spacing w:line="360" w:lineRule="auto"/>
        <w:jc w:val="both"/>
        <w:rPr>
          <w:rFonts w:hint="default" w:ascii="宋体" w:hAnsi="宋体" w:cs="宋体"/>
          <w:sz w:val="24"/>
          <w:szCs w:val="24"/>
        </w:rPr>
      </w:pPr>
    </w:p>
    <w:p>
      <w:pPr>
        <w:pStyle w:val="26"/>
        <w:spacing w:line="360" w:lineRule="auto"/>
        <w:jc w:val="both"/>
        <w:rPr>
          <w:rFonts w:hint="default" w:ascii="宋体" w:hAnsi="宋体" w:cs="宋体"/>
          <w:sz w:val="24"/>
          <w:szCs w:val="24"/>
        </w:rPr>
      </w:pPr>
    </w:p>
    <w:p>
      <w:pPr>
        <w:pStyle w:val="26"/>
        <w:spacing w:line="360" w:lineRule="auto"/>
        <w:jc w:val="both"/>
        <w:rPr>
          <w:rFonts w:hint="default" w:ascii="宋体" w:hAnsi="宋体" w:cs="宋体"/>
          <w:sz w:val="24"/>
          <w:szCs w:val="24"/>
        </w:rPr>
      </w:pPr>
    </w:p>
    <w:p>
      <w:pPr>
        <w:pStyle w:val="7"/>
        <w:spacing w:line="360" w:lineRule="auto"/>
        <w:ind w:left="0" w:leftChars="0"/>
        <w:rPr>
          <w:rFonts w:ascii="宋体" w:hAnsi="宋体" w:cs="宋体"/>
          <w:sz w:val="24"/>
        </w:rPr>
      </w:pPr>
    </w:p>
    <w:p>
      <w:pPr>
        <w:pStyle w:val="12"/>
        <w:numPr>
          <w:ilvl w:val="0"/>
          <w:numId w:val="6"/>
        </w:numPr>
        <w:jc w:val="center"/>
        <w:rPr>
          <w:rFonts w:ascii="宋体" w:hAnsi="宋体" w:cs="宋体"/>
          <w:sz w:val="24"/>
        </w:rPr>
      </w:pPr>
      <w:r>
        <w:rPr>
          <w:rFonts w:hint="eastAsia" w:ascii="宋体" w:hAnsi="宋体" w:cs="宋体"/>
          <w:sz w:val="24"/>
        </w:rPr>
        <w:t>网上竞价内容及要求偏离表</w:t>
      </w:r>
    </w:p>
    <w:p>
      <w:pPr>
        <w:pStyle w:val="12"/>
        <w:rPr>
          <w:rFonts w:ascii="宋体" w:hAnsi="宋体" w:cs="宋体"/>
          <w:b/>
          <w:bCs/>
          <w:sz w:val="28"/>
          <w:szCs w:val="28"/>
        </w:rPr>
      </w:pPr>
    </w:p>
    <w:p>
      <w:pPr>
        <w:pStyle w:val="14"/>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7"/>
        <w:tblW w:w="4996" w:type="pct"/>
        <w:tblInd w:w="0" w:type="dxa"/>
        <w:tblLayout w:type="autofit"/>
        <w:tblCellMar>
          <w:top w:w="0" w:type="dxa"/>
          <w:left w:w="0" w:type="dxa"/>
          <w:bottom w:w="0" w:type="dxa"/>
          <w:right w:w="0" w:type="dxa"/>
        </w:tblCellMar>
      </w:tblPr>
      <w:tblGrid>
        <w:gridCol w:w="960"/>
        <w:gridCol w:w="2961"/>
        <w:gridCol w:w="2697"/>
        <w:gridCol w:w="192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360" w:lineRule="auto"/>
              <w:jc w:val="cente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360" w:lineRule="auto"/>
              <w:jc w:val="cente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360" w:lineRule="auto"/>
              <w:jc w:val="cente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360" w:lineRule="auto"/>
              <w:jc w:val="center"/>
            </w:pPr>
            <w:r>
              <w:rPr>
                <w:rFonts w:hint="eastAsia"/>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4"/>
              <w:wordWrap w:val="0"/>
              <w:spacing w:before="0" w:beforeAutospacing="0" w:after="0" w:afterAutospacing="0" w:line="480" w:lineRule="atLeast"/>
              <w:jc w:val="center"/>
            </w:pPr>
          </w:p>
        </w:tc>
      </w:tr>
    </w:tbl>
    <w:p>
      <w:pPr>
        <w:pStyle w:val="14"/>
        <w:spacing w:before="0" w:beforeAutospacing="0" w:after="0" w:afterAutospacing="0" w:line="360" w:lineRule="auto"/>
        <w:rPr>
          <w:b/>
          <w:bCs/>
        </w:rPr>
      </w:pPr>
      <w:r>
        <w:rPr>
          <w:rFonts w:hint="eastAsia"/>
          <w:b/>
          <w:bCs/>
        </w:rPr>
        <w:t>注：</w:t>
      </w:r>
    </w:p>
    <w:p>
      <w:pPr>
        <w:pStyle w:val="14"/>
        <w:numPr>
          <w:ilvl w:val="0"/>
          <w:numId w:val="7"/>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6"/>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7"/>
        <w:spacing w:line="360" w:lineRule="auto"/>
        <w:ind w:left="0" w:leftChars="0"/>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12"/>
        <w:rPr>
          <w:rFonts w:ascii="宋体" w:hAnsi="宋体" w:cs="宋体"/>
          <w:sz w:val="24"/>
        </w:rPr>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pPr>
        <w:pStyle w:val="7"/>
        <w:spacing w:line="360" w:lineRule="auto"/>
        <w:ind w:left="0" w:leftChars="0"/>
        <w:rPr>
          <w:rFonts w:ascii="宋体" w:hAnsi="宋体" w:cs="宋体"/>
          <w:b/>
          <w:bCs/>
          <w:sz w:val="28"/>
          <w:szCs w:val="28"/>
        </w:rPr>
      </w:pPr>
    </w:p>
    <w:p>
      <w:pPr>
        <w:pStyle w:val="12"/>
        <w:rPr>
          <w:rFonts w:ascii="宋体" w:hAnsi="宋体" w:cs="宋体"/>
          <w:b/>
          <w:bCs/>
          <w:sz w:val="28"/>
          <w:szCs w:val="28"/>
        </w:rPr>
      </w:pPr>
    </w:p>
    <w:p>
      <w:pPr>
        <w:pStyle w:val="12"/>
        <w:rPr>
          <w:rFonts w:ascii="宋体" w:hAnsi="宋体" w:cs="宋体"/>
          <w:b/>
          <w:bCs/>
          <w:sz w:val="28"/>
          <w:szCs w:val="28"/>
        </w:rPr>
      </w:pPr>
    </w:p>
    <w:p>
      <w:pPr>
        <w:pStyle w:val="7"/>
        <w:spacing w:line="360" w:lineRule="auto"/>
        <w:ind w:left="0" w:leftChars="0"/>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pPr>
        <w:pStyle w:val="12"/>
        <w:rPr>
          <w:rFonts w:ascii="宋体" w:hAnsi="宋体" w:cs="宋体"/>
          <w:b/>
          <w:bCs/>
          <w:sz w:val="28"/>
          <w:szCs w:val="28"/>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6"/>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12"/>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pPr>
        <w:pStyle w:val="12"/>
        <w:rPr>
          <w:rFonts w:ascii="宋体" w:hAnsi="宋体" w:cs="宋体"/>
          <w:b/>
          <w:bCs/>
          <w:sz w:val="28"/>
          <w:szCs w:val="28"/>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6"/>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12"/>
        <w:rPr>
          <w:rFonts w:ascii="宋体" w:hAnsi="宋体" w:cs="宋体"/>
          <w:b/>
          <w:bCs/>
          <w:sz w:val="28"/>
          <w:szCs w:val="28"/>
        </w:rPr>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pPr>
        <w:pStyle w:val="6"/>
        <w:rPr>
          <w:rFonts w:ascii="楷体_GB2312" w:eastAsia="楷体_GB2312"/>
          <w:b/>
          <w:sz w:val="40"/>
          <w:szCs w:val="40"/>
        </w:rPr>
      </w:pPr>
    </w:p>
    <w:p>
      <w:pPr>
        <w:pStyle w:val="7"/>
        <w:rPr>
          <w:rFonts w:ascii="楷体_GB2312" w:eastAsia="楷体_GB2312"/>
          <w:b/>
          <w:sz w:val="40"/>
          <w:szCs w:val="40"/>
        </w:rPr>
      </w:pPr>
    </w:p>
    <w:p>
      <w:pPr>
        <w:pStyle w:val="6"/>
        <w:rPr>
          <w:rFonts w:ascii="楷体_GB2312" w:eastAsia="楷体_GB2312"/>
          <w:b/>
          <w:sz w:val="40"/>
          <w:szCs w:val="40"/>
        </w:rPr>
      </w:pPr>
    </w:p>
    <w:p>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pPr>
        <w:pStyle w:val="12"/>
        <w:rPr>
          <w:rFonts w:ascii="宋体" w:hAnsi="宋体" w:cs="宋体"/>
          <w:b/>
          <w:bCs/>
          <w:sz w:val="28"/>
          <w:szCs w:val="28"/>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p>
    <w:p>
      <w:pPr>
        <w:pStyle w:val="26"/>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6"/>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7"/>
        <w:rPr>
          <w:rFonts w:ascii="楷体_GB2312" w:eastAsia="楷体_GB2312"/>
          <w:b/>
          <w:sz w:val="44"/>
          <w:szCs w:val="44"/>
        </w:rPr>
      </w:pPr>
    </w:p>
    <w:p>
      <w:pPr>
        <w:pStyle w:val="6"/>
        <w:rPr>
          <w:rFonts w:ascii="楷体_GB2312" w:eastAsia="楷体_GB2312"/>
          <w:b/>
          <w:sz w:val="44"/>
          <w:szCs w:val="44"/>
        </w:rPr>
      </w:pPr>
    </w:p>
    <w:p>
      <w:pPr>
        <w:pStyle w:val="7"/>
        <w:rPr>
          <w:rFonts w:ascii="楷体_GB2312" w:eastAsia="楷体_GB2312"/>
          <w:b/>
          <w:sz w:val="44"/>
          <w:szCs w:val="44"/>
        </w:rPr>
      </w:pPr>
    </w:p>
    <w:p>
      <w:pPr>
        <w:pStyle w:val="6"/>
        <w:rPr>
          <w:rFonts w:ascii="楷体_GB2312" w:eastAsia="楷体_GB2312"/>
          <w:b/>
          <w:sz w:val="44"/>
          <w:szCs w:val="44"/>
        </w:rPr>
      </w:pPr>
    </w:p>
    <w:p>
      <w:pPr>
        <w:pStyle w:val="7"/>
        <w:rPr>
          <w:rFonts w:ascii="楷体_GB2312" w:eastAsia="楷体_GB2312"/>
          <w:b/>
          <w:sz w:val="44"/>
          <w:szCs w:val="44"/>
        </w:rPr>
      </w:pPr>
    </w:p>
    <w:p>
      <w:pPr>
        <w:pStyle w:val="6"/>
      </w:pPr>
    </w:p>
    <w:p>
      <w:pPr>
        <w:pStyle w:val="7"/>
        <w:rPr>
          <w:rFonts w:ascii="楷体_GB2312" w:eastAsia="楷体_GB2312"/>
          <w:b/>
          <w:sz w:val="44"/>
          <w:szCs w:val="44"/>
        </w:rPr>
      </w:pPr>
    </w:p>
    <w:p>
      <w:pPr>
        <w:pStyle w:val="6"/>
        <w:rPr>
          <w:rFonts w:ascii="楷体_GB2312" w:eastAsia="楷体_GB2312"/>
          <w:b/>
          <w:sz w:val="44"/>
          <w:szCs w:val="44"/>
        </w:rPr>
      </w:pPr>
    </w:p>
    <w:p>
      <w:pPr>
        <w:pStyle w:val="7"/>
        <w:rPr>
          <w:rFonts w:ascii="楷体_GB2312" w:eastAsia="楷体_GB2312"/>
          <w:b/>
          <w:sz w:val="44"/>
          <w:szCs w:val="44"/>
        </w:rPr>
      </w:pPr>
    </w:p>
    <w:p>
      <w:pPr>
        <w:pStyle w:val="6"/>
        <w:rPr>
          <w:rFonts w:ascii="楷体_GB2312" w:eastAsia="楷体_GB2312"/>
          <w:b/>
          <w:sz w:val="44"/>
          <w:szCs w:val="44"/>
        </w:rPr>
      </w:pPr>
    </w:p>
    <w:p>
      <w:pPr>
        <w:pStyle w:val="7"/>
        <w:ind w:left="0" w:leftChars="0"/>
        <w:rPr>
          <w:rFonts w:ascii="楷体_GB2312" w:eastAsia="楷体_GB2312"/>
          <w:b/>
          <w:sz w:val="44"/>
          <w:szCs w:val="44"/>
        </w:rPr>
      </w:pPr>
    </w:p>
    <w:p>
      <w:pPr>
        <w:pStyle w:val="12"/>
        <w:rPr>
          <w:rFonts w:ascii="楷体_GB2312" w:eastAsia="楷体_GB2312"/>
          <w:b/>
          <w:sz w:val="44"/>
          <w:szCs w:val="44"/>
        </w:rPr>
      </w:pPr>
    </w:p>
    <w:p>
      <w:pPr>
        <w:pStyle w:val="12"/>
        <w:rPr>
          <w:rFonts w:ascii="楷体_GB2312" w:eastAsia="楷体_GB2312"/>
          <w:b/>
          <w:sz w:val="44"/>
          <w:szCs w:val="44"/>
        </w:rPr>
      </w:pPr>
    </w:p>
    <w:p>
      <w:pPr>
        <w:spacing w:line="1000" w:lineRule="exact"/>
        <w:jc w:val="center"/>
        <w:rPr>
          <w:rFonts w:ascii="黑体" w:hAnsi="黑体" w:eastAsia="黑体"/>
          <w:sz w:val="96"/>
          <w:szCs w:val="96"/>
        </w:rPr>
      </w:pPr>
      <w:r>
        <w:rPr>
          <w:rFonts w:hint="eastAsia" w:ascii="黑体" w:hAnsi="黑体" w:eastAsia="黑体"/>
          <w:sz w:val="96"/>
          <w:szCs w:val="96"/>
        </w:rPr>
        <w:t>响应文件</w:t>
      </w:r>
    </w:p>
    <w:p>
      <w:pPr>
        <w:pStyle w:val="22"/>
        <w:spacing w:after="120" w:line="500" w:lineRule="exact"/>
        <w:outlineLvl w:val="9"/>
        <w:rPr>
          <w:rStyle w:val="23"/>
          <w:rFonts w:hAnsi="宋体" w:cs="宋体"/>
          <w:b/>
          <w:bCs/>
          <w:sz w:val="44"/>
          <w:szCs w:val="44"/>
        </w:rPr>
      </w:pPr>
    </w:p>
    <w:p>
      <w:pPr>
        <w:pStyle w:val="22"/>
        <w:spacing w:after="120" w:line="500" w:lineRule="exact"/>
        <w:jc w:val="center"/>
        <w:outlineLvl w:val="9"/>
        <w:rPr>
          <w:rStyle w:val="23"/>
          <w:rFonts w:hAnsi="宋体" w:cs="宋体"/>
          <w:b/>
          <w:bCs/>
          <w:sz w:val="44"/>
          <w:szCs w:val="44"/>
        </w:rPr>
      </w:pPr>
      <w:r>
        <w:rPr>
          <w:rStyle w:val="23"/>
          <w:rFonts w:hint="eastAsia" w:hAnsi="宋体" w:cs="宋体"/>
          <w:b/>
          <w:bCs/>
          <w:sz w:val="44"/>
          <w:szCs w:val="44"/>
        </w:rPr>
        <w:t>（第二部分  报价部分）</w:t>
      </w:r>
    </w:p>
    <w:p>
      <w:pPr>
        <w:spacing w:line="1000" w:lineRule="exact"/>
        <w:ind w:firstLine="1920" w:firstLineChars="200"/>
        <w:jc w:val="left"/>
        <w:rPr>
          <w:sz w:val="96"/>
          <w:szCs w:val="96"/>
        </w:rPr>
      </w:pPr>
    </w:p>
    <w:p>
      <w:pPr>
        <w:spacing w:line="1000" w:lineRule="exact"/>
        <w:ind w:firstLine="1920" w:firstLineChars="200"/>
        <w:jc w:val="left"/>
        <w:rPr>
          <w:sz w:val="96"/>
          <w:szCs w:val="96"/>
        </w:rPr>
      </w:pPr>
    </w:p>
    <w:p>
      <w:pPr>
        <w:pStyle w:val="4"/>
      </w:pPr>
    </w:p>
    <w:p>
      <w:pPr>
        <w:spacing w:line="1000" w:lineRule="exact"/>
        <w:ind w:firstLine="1920" w:firstLineChars="200"/>
        <w:jc w:val="left"/>
        <w:rPr>
          <w:sz w:val="96"/>
          <w:szCs w:val="96"/>
        </w:rPr>
      </w:pPr>
    </w:p>
    <w:p>
      <w:pPr>
        <w:pStyle w:val="9"/>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pPr>
        <w:pStyle w:val="9"/>
        <w:spacing w:line="360" w:lineRule="auto"/>
        <w:ind w:firstLine="738" w:firstLineChars="245"/>
        <w:textAlignment w:val="baseline"/>
        <w:rPr>
          <w:rFonts w:hAnsi="宋体" w:cs="宋体"/>
          <w:b/>
          <w:sz w:val="30"/>
          <w:u w:val="single"/>
        </w:rPr>
      </w:pPr>
      <w:r>
        <w:rPr>
          <w:rFonts w:hint="eastAsia" w:hAnsi="宋体" w:cs="宋体"/>
          <w:b/>
          <w:sz w:val="30"/>
        </w:rPr>
        <w:t>所投合同包号：</w:t>
      </w:r>
    </w:p>
    <w:p>
      <w:pPr>
        <w:pStyle w:val="9"/>
        <w:tabs>
          <w:tab w:val="left" w:pos="1560"/>
        </w:tabs>
        <w:spacing w:line="360" w:lineRule="auto"/>
        <w:textAlignment w:val="baseline"/>
        <w:rPr>
          <w:rFonts w:hAnsi="宋体" w:cs="宋体"/>
          <w:b/>
          <w:sz w:val="30"/>
        </w:rPr>
      </w:pPr>
      <w:r>
        <w:rPr>
          <w:rFonts w:hint="eastAsia" w:hAnsi="宋体" w:cs="宋体"/>
          <w:b/>
          <w:sz w:val="30"/>
        </w:rPr>
        <w:t xml:space="preserve">     项目名称：</w:t>
      </w:r>
    </w:p>
    <w:p>
      <w:pPr>
        <w:spacing w:line="360" w:lineRule="auto"/>
        <w:ind w:firstLine="738" w:firstLineChars="245"/>
        <w:rPr>
          <w:rFonts w:ascii="宋体" w:hAnsi="宋体" w:cs="宋体"/>
          <w:b/>
          <w:sz w:val="30"/>
          <w:u w:val="single"/>
        </w:rPr>
      </w:pPr>
      <w:r>
        <w:rPr>
          <w:rFonts w:hint="eastAsia" w:ascii="宋体" w:hAnsi="宋体" w:cs="宋体"/>
          <w:b/>
          <w:sz w:val="30"/>
        </w:rPr>
        <w:t>供应商名称 ：</w:t>
      </w:r>
    </w:p>
    <w:p>
      <w:pPr>
        <w:spacing w:line="360" w:lineRule="auto"/>
        <w:ind w:firstLine="148" w:firstLineChars="49"/>
      </w:pPr>
      <w:r>
        <w:rPr>
          <w:rFonts w:hint="eastAsia" w:ascii="宋体" w:hAnsi="宋体" w:cs="宋体"/>
          <w:b/>
          <w:sz w:val="30"/>
        </w:rPr>
        <w:t xml:space="preserve">    地址：</w:t>
      </w:r>
    </w:p>
    <w:p/>
    <w:p>
      <w:pPr>
        <w:pStyle w:val="12"/>
      </w:pPr>
    </w:p>
    <w:p>
      <w:pPr>
        <w:pStyle w:val="5"/>
        <w:keepNext w:val="0"/>
        <w:keepLines w:val="0"/>
        <w:jc w:val="center"/>
        <w:rPr>
          <w:rFonts w:hint="default"/>
        </w:rPr>
      </w:pPr>
    </w:p>
    <w:p/>
    <w:p>
      <w:pPr>
        <w:pStyle w:val="5"/>
        <w:keepNext w:val="0"/>
        <w:keepLines w:val="0"/>
        <w:jc w:val="center"/>
        <w:rPr>
          <w:rFonts w:hint="default"/>
        </w:rPr>
      </w:pPr>
    </w:p>
    <w:p>
      <w:pPr>
        <w:pStyle w:val="5"/>
        <w:keepNext w:val="0"/>
        <w:keepLines w:val="0"/>
        <w:jc w:val="center"/>
        <w:rPr>
          <w:rFonts w:hint="default"/>
        </w:rPr>
      </w:pPr>
      <w:r>
        <w:t>1、报价一览表</w:t>
      </w:r>
    </w:p>
    <w:p>
      <w:pPr>
        <w:pStyle w:val="4"/>
        <w:rPr>
          <w:sz w:val="24"/>
          <w:szCs w:val="24"/>
        </w:rPr>
      </w:pPr>
      <w:r>
        <w:rPr>
          <w:rFonts w:hint="eastAsia"/>
          <w:sz w:val="24"/>
          <w:szCs w:val="24"/>
        </w:rPr>
        <w:t xml:space="preserve">项目编号：    </w:t>
      </w:r>
    </w:p>
    <w:p>
      <w:pPr>
        <w:pStyle w:val="4"/>
        <w:jc w:val="both"/>
        <w:rPr>
          <w:rFonts w:cs="宋体"/>
          <w:sz w:val="24"/>
        </w:rPr>
      </w:pPr>
      <w:r>
        <w:rPr>
          <w:rFonts w:hint="eastAsia"/>
          <w:sz w:val="24"/>
          <w:szCs w:val="24"/>
        </w:rPr>
        <w:t xml:space="preserve">项目名称: </w:t>
      </w:r>
    </w:p>
    <w:p>
      <w:pPr>
        <w:pStyle w:val="25"/>
        <w:ind w:firstLine="6240" w:firstLineChars="2600"/>
        <w:rPr>
          <w:rFonts w:ascii="宋体" w:hAnsi="宋体"/>
          <w:sz w:val="24"/>
        </w:rPr>
      </w:pPr>
      <w:r>
        <w:rPr>
          <w:rFonts w:hint="eastAsia" w:ascii="宋体" w:hAnsi="宋体"/>
          <w:sz w:val="24"/>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单价</w:t>
            </w:r>
          </w:p>
        </w:tc>
        <w:tc>
          <w:tcPr>
            <w:tcW w:w="2746"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bl>
    <w:p>
      <w:pPr>
        <w:pStyle w:val="25"/>
        <w:ind w:firstLine="6240" w:firstLineChars="2600"/>
        <w:rPr>
          <w:rFonts w:ascii="宋体" w:hAnsi="宋体"/>
          <w:sz w:val="24"/>
        </w:rPr>
      </w:pPr>
    </w:p>
    <w:p>
      <w:pPr>
        <w:pStyle w:val="25"/>
        <w:ind w:firstLine="6240" w:firstLineChars="2600"/>
        <w:rPr>
          <w:rFonts w:ascii="宋体" w:hAnsi="宋体"/>
          <w:sz w:val="24"/>
        </w:rPr>
      </w:pPr>
    </w:p>
    <w:p>
      <w:pPr>
        <w:pStyle w:val="25"/>
        <w:ind w:firstLine="6240" w:firstLineChars="2600"/>
        <w:rPr>
          <w:rFonts w:ascii="宋体" w:hAnsi="宋体"/>
          <w:sz w:val="24"/>
        </w:rPr>
      </w:pPr>
    </w:p>
    <w:p>
      <w:pPr>
        <w:pStyle w:val="14"/>
        <w:spacing w:before="75" w:beforeAutospacing="0" w:after="75" w:afterAutospacing="0"/>
        <w:rPr>
          <w:sz w:val="28"/>
          <w:szCs w:val="28"/>
        </w:rPr>
      </w:pPr>
    </w:p>
    <w:p>
      <w:pPr>
        <w:spacing w:line="360" w:lineRule="auto"/>
        <w:ind w:firstLine="3240" w:firstLineChars="1350"/>
        <w:rPr>
          <w:rFonts w:ascii="宋体" w:hAnsi="宋体"/>
          <w:sz w:val="24"/>
        </w:rPr>
      </w:pPr>
      <w:r>
        <w:rPr>
          <w:rFonts w:hint="eastAsia" w:ascii="宋体" w:hAnsi="宋体"/>
          <w:sz w:val="24"/>
        </w:rPr>
        <w:t>供应商（全称并加盖公章）：</w:t>
      </w:r>
    </w:p>
    <w:p>
      <w:pPr>
        <w:spacing w:line="360" w:lineRule="auto"/>
        <w:ind w:firstLine="3240" w:firstLineChars="1350"/>
        <w:rPr>
          <w:rFonts w:ascii="宋体" w:hAnsi="宋体"/>
          <w:sz w:val="24"/>
        </w:rPr>
      </w:pPr>
      <w:r>
        <w:rPr>
          <w:rFonts w:hint="eastAsia" w:ascii="宋体" w:hAnsi="宋体"/>
          <w:sz w:val="24"/>
        </w:rPr>
        <w:t>供应商代表签字：</w:t>
      </w:r>
    </w:p>
    <w:p>
      <w:pPr>
        <w:spacing w:line="360" w:lineRule="auto"/>
        <w:ind w:firstLine="3240" w:firstLineChars="1350"/>
      </w:pPr>
      <w:r>
        <w:rPr>
          <w:rFonts w:hint="eastAsia" w:ascii="宋体" w:hAnsi="宋体"/>
          <w:sz w:val="24"/>
        </w:rPr>
        <w:t>日期：</w:t>
      </w:r>
    </w:p>
    <w:p/>
    <w:p/>
    <w:p/>
    <w:p>
      <w:pPr>
        <w:pStyle w:val="5"/>
        <w:rPr>
          <w:rFonts w:hint="default"/>
        </w:rPr>
      </w:pPr>
    </w:p>
    <w:p/>
    <w:p>
      <w:pPr>
        <w:pStyle w:val="5"/>
        <w:rPr>
          <w:rFonts w:hint="default"/>
        </w:rPr>
      </w:pPr>
    </w:p>
    <w:p/>
    <w:p>
      <w:pPr>
        <w:numPr>
          <w:ilvl w:val="0"/>
          <w:numId w:val="8"/>
        </w:numPr>
        <w:jc w:val="center"/>
      </w:pPr>
      <w:r>
        <w:br w:type="page"/>
      </w:r>
    </w:p>
    <w:p>
      <w:pPr>
        <w:pStyle w:val="5"/>
        <w:jc w:val="center"/>
        <w:rPr>
          <w:rFonts w:hint="default"/>
        </w:rPr>
      </w:pPr>
      <w:r>
        <w:t>2、货物（服务）分项报价表（若有）</w:t>
      </w:r>
    </w:p>
    <w:p>
      <w:pPr>
        <w:pStyle w:val="25"/>
        <w:spacing w:line="360" w:lineRule="auto"/>
        <w:rPr>
          <w:rFonts w:ascii="宋体" w:hAnsi="宋体"/>
          <w:b/>
          <w:bCs/>
          <w:sz w:val="24"/>
        </w:rPr>
      </w:pPr>
      <w:r>
        <w:rPr>
          <w:rFonts w:hint="eastAsia" w:ascii="宋体" w:hAnsi="宋体"/>
          <w:b/>
          <w:bCs/>
          <w:sz w:val="24"/>
        </w:rPr>
        <w:t>【编制说明】</w:t>
      </w:r>
    </w:p>
    <w:p>
      <w:pPr>
        <w:pStyle w:val="14"/>
        <w:numPr>
          <w:ilvl w:val="0"/>
          <w:numId w:val="9"/>
        </w:numPr>
        <w:spacing w:before="75" w:beforeAutospacing="0" w:after="75" w:afterAutospacing="0" w:line="360" w:lineRule="auto"/>
        <w:rPr>
          <w:b/>
          <w:bCs/>
        </w:rPr>
      </w:pPr>
      <w:r>
        <w:rPr>
          <w:rFonts w:hint="eastAsia"/>
          <w:b/>
          <w:bCs/>
        </w:rPr>
        <w:t>供应商应在网上竞价系统平台中报出项目总价，在网上竞价过程中无需上传分项报价表（若有）。</w:t>
      </w:r>
    </w:p>
    <w:p>
      <w:pPr>
        <w:pStyle w:val="14"/>
        <w:numPr>
          <w:ilvl w:val="0"/>
          <w:numId w:val="9"/>
        </w:numPr>
        <w:spacing w:before="75" w:beforeAutospacing="0" w:after="75" w:afterAutospacing="0" w:line="360" w:lineRule="auto"/>
        <w:rPr>
          <w:b/>
          <w:bCs/>
        </w:rPr>
      </w:pPr>
      <w:r>
        <w:rPr>
          <w:rFonts w:hint="eastAsia"/>
          <w:b/>
          <w:bCs/>
        </w:rPr>
        <w:t>成交供应商的分项报价表（若有）随纸质响应文件提供。</w:t>
      </w:r>
    </w:p>
    <w:p>
      <w:pPr>
        <w:pStyle w:val="14"/>
        <w:numPr>
          <w:ilvl w:val="0"/>
          <w:numId w:val="9"/>
        </w:numPr>
        <w:spacing w:before="75" w:beforeAutospacing="0" w:after="75" w:afterAutospacing="0" w:line="360" w:lineRule="auto"/>
        <w:rPr>
          <w:b/>
          <w:bCs/>
        </w:rPr>
      </w:pPr>
      <w:r>
        <w:rPr>
          <w:rFonts w:hint="eastAsia"/>
          <w:b/>
          <w:bCs/>
        </w:rPr>
        <w:t>本表为货物、服务项目适用。</w:t>
      </w:r>
    </w:p>
    <w:p>
      <w:pPr>
        <w:pStyle w:val="4"/>
        <w:rPr>
          <w:sz w:val="24"/>
          <w:szCs w:val="24"/>
        </w:rPr>
      </w:pPr>
      <w:r>
        <w:rPr>
          <w:rFonts w:hint="eastAsia"/>
          <w:sz w:val="24"/>
          <w:szCs w:val="24"/>
        </w:rPr>
        <w:t xml:space="preserve">项目编号：    </w:t>
      </w:r>
    </w:p>
    <w:p>
      <w:pPr>
        <w:pStyle w:val="4"/>
        <w:jc w:val="both"/>
        <w:rPr>
          <w:rFonts w:cs="宋体"/>
          <w:sz w:val="24"/>
        </w:rPr>
      </w:pPr>
      <w:r>
        <w:rPr>
          <w:rFonts w:hint="eastAsia"/>
          <w:sz w:val="24"/>
          <w:szCs w:val="24"/>
        </w:rPr>
        <w:t xml:space="preserve">项目名称: </w:t>
      </w:r>
    </w:p>
    <w:p>
      <w:pPr>
        <w:pStyle w:val="25"/>
        <w:ind w:firstLine="6240" w:firstLineChars="2600"/>
        <w:rPr>
          <w:rFonts w:ascii="宋体" w:hAnsi="宋体"/>
          <w:sz w:val="24"/>
        </w:rPr>
      </w:pPr>
      <w:r>
        <w:rPr>
          <w:rFonts w:hint="eastAsia" w:ascii="宋体" w:hAnsi="宋体"/>
          <w:sz w:val="24"/>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单价</w:t>
            </w:r>
          </w:p>
        </w:tc>
        <w:tc>
          <w:tcPr>
            <w:tcW w:w="2746" w:type="dxa"/>
            <w:noWrap/>
            <w:vAlign w:val="center"/>
          </w:tcPr>
          <w:p>
            <w:pPr>
              <w:pStyle w:val="9"/>
              <w:snapToGrid w:val="0"/>
              <w:ind w:left="-105" w:leftChars="-50" w:right="-105" w:rightChars="-50"/>
              <w:jc w:val="center"/>
              <w:rPr>
                <w:rFonts w:hAnsi="宋体"/>
                <w:kern w:val="2"/>
                <w:sz w:val="24"/>
              </w:rPr>
            </w:pPr>
            <w:r>
              <w:rPr>
                <w:rFonts w:hint="eastAsia" w:hAnsi="宋体"/>
                <w:kern w:val="2"/>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ign w:val="center"/>
          </w:tcPr>
          <w:p>
            <w:pPr>
              <w:widowControl/>
              <w:spacing w:line="440" w:lineRule="exact"/>
              <w:jc w:val="left"/>
              <w:rPr>
                <w:rFonts w:ascii="宋体" w:hAnsi="宋体"/>
                <w:sz w:val="24"/>
              </w:rPr>
            </w:pPr>
            <w:r>
              <w:rPr>
                <w:rFonts w:hint="eastAsia" w:ascii="宋体" w:hAnsi="宋体"/>
                <w:sz w:val="24"/>
              </w:rPr>
              <w:t>合同包总价：</w:t>
            </w:r>
          </w:p>
        </w:tc>
      </w:tr>
    </w:tbl>
    <w:p>
      <w:pPr>
        <w:pStyle w:val="25"/>
        <w:ind w:firstLine="6240" w:firstLineChars="2600"/>
        <w:rPr>
          <w:rFonts w:ascii="宋体" w:hAnsi="宋体"/>
          <w:sz w:val="24"/>
        </w:rPr>
      </w:pPr>
    </w:p>
    <w:p>
      <w:pPr>
        <w:pStyle w:val="25"/>
        <w:ind w:firstLine="6240" w:firstLineChars="2600"/>
        <w:rPr>
          <w:rFonts w:ascii="宋体" w:hAnsi="宋体"/>
          <w:sz w:val="24"/>
        </w:rPr>
      </w:pPr>
    </w:p>
    <w:p>
      <w:pPr>
        <w:pStyle w:val="14"/>
        <w:spacing w:before="75" w:beforeAutospacing="0" w:after="75" w:afterAutospacing="0"/>
        <w:rPr>
          <w:sz w:val="28"/>
          <w:szCs w:val="28"/>
        </w:rPr>
      </w:pPr>
    </w:p>
    <w:p>
      <w:pPr>
        <w:spacing w:line="360" w:lineRule="auto"/>
        <w:rPr>
          <w:rFonts w:ascii="宋体" w:hAnsi="宋体"/>
          <w:sz w:val="24"/>
        </w:rPr>
      </w:pPr>
      <w:r>
        <w:rPr>
          <w:rFonts w:hint="eastAsia" w:ascii="宋体" w:hAnsi="宋体"/>
          <w:sz w:val="24"/>
        </w:rPr>
        <w:t>供应商（全称并加盖公章）：</w:t>
      </w:r>
    </w:p>
    <w:p>
      <w:pPr>
        <w:spacing w:line="360" w:lineRule="auto"/>
        <w:rPr>
          <w:rFonts w:ascii="宋体" w:hAnsi="宋体"/>
          <w:sz w:val="24"/>
        </w:rPr>
      </w:pPr>
      <w:r>
        <w:rPr>
          <w:rFonts w:hint="eastAsia" w:ascii="宋体" w:hAnsi="宋体"/>
          <w:sz w:val="24"/>
        </w:rPr>
        <w:t>供应商代表签字：</w:t>
      </w:r>
    </w:p>
    <w:p>
      <w:pPr>
        <w:spacing w:line="360" w:lineRule="auto"/>
      </w:pPr>
      <w:r>
        <w:rPr>
          <w:rFonts w:hint="eastAsia" w:ascii="宋体" w:hAnsi="宋体"/>
          <w:sz w:val="24"/>
        </w:rPr>
        <w:t>日期：</w:t>
      </w:r>
    </w:p>
    <w:p>
      <w:r>
        <w:br w:type="page"/>
      </w:r>
    </w:p>
    <w:p>
      <w:pPr>
        <w:pStyle w:val="5"/>
        <w:jc w:val="center"/>
        <w:rPr>
          <w:rFonts w:hint="default"/>
        </w:rPr>
      </w:pPr>
      <w:r>
        <w:t>2、工程分项报价表（若有）</w:t>
      </w:r>
    </w:p>
    <w:p>
      <w:pPr>
        <w:pStyle w:val="25"/>
        <w:spacing w:line="360" w:lineRule="auto"/>
        <w:rPr>
          <w:rFonts w:ascii="宋体" w:hAnsi="宋体" w:cs="宋体"/>
          <w:b/>
          <w:bCs/>
          <w:sz w:val="24"/>
        </w:rPr>
      </w:pPr>
      <w:r>
        <w:rPr>
          <w:rFonts w:hint="eastAsia" w:ascii="宋体" w:hAnsi="宋体" w:cs="宋体"/>
          <w:b/>
          <w:bCs/>
          <w:sz w:val="24"/>
        </w:rPr>
        <w:t>【编制说明】</w:t>
      </w:r>
    </w:p>
    <w:p>
      <w:pPr>
        <w:pStyle w:val="14"/>
        <w:numPr>
          <w:ilvl w:val="0"/>
          <w:numId w:val="10"/>
        </w:numPr>
        <w:spacing w:before="75" w:beforeAutospacing="0" w:after="75" w:afterAutospacing="0" w:line="360" w:lineRule="auto"/>
        <w:rPr>
          <w:b/>
          <w:bCs/>
        </w:rPr>
      </w:pPr>
      <w:r>
        <w:rPr>
          <w:rFonts w:hint="eastAsia"/>
          <w:b/>
          <w:bCs/>
        </w:rPr>
        <w:t>供应商应在网上竞价系统平台中报出项目总价，在网上竞价过程中无需上传分项报价表（若有）。</w:t>
      </w:r>
    </w:p>
    <w:p>
      <w:pPr>
        <w:pStyle w:val="14"/>
        <w:numPr>
          <w:ilvl w:val="0"/>
          <w:numId w:val="10"/>
        </w:numPr>
        <w:spacing w:before="75" w:beforeAutospacing="0" w:after="75" w:afterAutospacing="0" w:line="360" w:lineRule="auto"/>
        <w:rPr>
          <w:b/>
          <w:bCs/>
        </w:rPr>
      </w:pPr>
      <w:r>
        <w:rPr>
          <w:rFonts w:hint="eastAsia"/>
          <w:b/>
          <w:bCs/>
        </w:rPr>
        <w:t>成交供应商的分项报价表（若有）随纸质响应文件提供。</w:t>
      </w:r>
    </w:p>
    <w:p>
      <w:pPr>
        <w:pStyle w:val="14"/>
        <w:numPr>
          <w:ilvl w:val="0"/>
          <w:numId w:val="10"/>
        </w:numPr>
        <w:spacing w:before="75" w:beforeAutospacing="0" w:after="75" w:afterAutospacing="0" w:line="360" w:lineRule="auto"/>
        <w:rPr>
          <w:b/>
          <w:bCs/>
        </w:rPr>
      </w:pPr>
      <w:r>
        <w:rPr>
          <w:rFonts w:hint="eastAsia"/>
          <w:b/>
          <w:bCs/>
        </w:rPr>
        <w:t>本表为工程项目适用。</w:t>
      </w:r>
    </w:p>
    <w:p>
      <w:pPr>
        <w:pStyle w:val="26"/>
        <w:spacing w:line="360" w:lineRule="auto"/>
        <w:ind w:firstLine="480"/>
        <w:rPr>
          <w:rFonts w:hint="default" w:ascii="宋体" w:hAnsi="宋体" w:cs="宋体"/>
          <w:sz w:val="24"/>
          <w:szCs w:val="24"/>
        </w:rPr>
      </w:pPr>
    </w:p>
    <w:p>
      <w:pPr>
        <w:pStyle w:val="26"/>
        <w:spacing w:line="360" w:lineRule="auto"/>
        <w:ind w:firstLine="480"/>
        <w:rPr>
          <w:rFonts w:hint="default" w:ascii="宋体" w:hAnsi="宋体" w:cs="宋体"/>
          <w:sz w:val="24"/>
          <w:szCs w:val="24"/>
        </w:rPr>
      </w:pPr>
      <w:r>
        <w:rPr>
          <w:rFonts w:ascii="宋体" w:hAnsi="宋体" w:cs="宋体"/>
          <w:sz w:val="24"/>
          <w:szCs w:val="24"/>
        </w:rPr>
        <w:t>说明：</w:t>
      </w:r>
    </w:p>
    <w:p>
      <w:pPr>
        <w:pStyle w:val="26"/>
        <w:spacing w:line="360" w:lineRule="auto"/>
        <w:ind w:firstLine="480"/>
        <w:rPr>
          <w:rFonts w:hint="default" w:ascii="宋体" w:hAnsi="宋体" w:cs="宋体"/>
          <w:sz w:val="24"/>
          <w:szCs w:val="24"/>
        </w:rPr>
      </w:pPr>
      <w:r>
        <w:rPr>
          <w:rFonts w:ascii="宋体" w:hAnsi="宋体" w:cs="宋体"/>
          <w:sz w:val="24"/>
          <w:szCs w:val="24"/>
        </w:rPr>
        <w:t>1.各供应商应根据网上竞价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pPr>
        <w:pStyle w:val="26"/>
        <w:spacing w:line="360" w:lineRule="auto"/>
        <w:ind w:firstLine="480"/>
        <w:rPr>
          <w:rFonts w:hint="default" w:ascii="宋体" w:hAnsi="宋体" w:cs="宋体"/>
          <w:sz w:val="24"/>
          <w:szCs w:val="24"/>
        </w:rPr>
      </w:pPr>
      <w:r>
        <w:rPr>
          <w:rFonts w:ascii="宋体" w:hAnsi="宋体" w:cs="宋体"/>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26"/>
        <w:spacing w:line="360" w:lineRule="auto"/>
        <w:ind w:firstLine="480"/>
        <w:rPr>
          <w:rFonts w:hint="default" w:ascii="宋体" w:hAnsi="宋体" w:cs="宋体"/>
          <w:sz w:val="24"/>
          <w:szCs w:val="24"/>
        </w:rPr>
      </w:pPr>
      <w:r>
        <w:rPr>
          <w:rFonts w:ascii="宋体" w:hAnsi="宋体" w:cs="宋体"/>
          <w:sz w:val="24"/>
          <w:szCs w:val="24"/>
        </w:rPr>
        <w:br w:type="textWrapping"/>
      </w:r>
      <w:r>
        <w:rPr>
          <w:rFonts w:ascii="宋体" w:hAnsi="宋体" w:cs="宋体"/>
          <w:sz w:val="24"/>
          <w:szCs w:val="24"/>
        </w:rPr>
        <w:br w:type="textWrapping"/>
      </w:r>
    </w:p>
    <w:p>
      <w:pPr>
        <w:spacing w:line="360" w:lineRule="auto"/>
        <w:rPr>
          <w:rFonts w:ascii="宋体" w:hAnsi="宋体" w:cs="宋体"/>
          <w:sz w:val="24"/>
        </w:rPr>
      </w:pPr>
      <w:r>
        <w:rPr>
          <w:rFonts w:hint="eastAsia" w:ascii="宋体" w:hAnsi="宋体" w:cs="宋体"/>
          <w:sz w:val="24"/>
        </w:rPr>
        <w:t>供应商（全称并加盖公章）：</w:t>
      </w:r>
    </w:p>
    <w:p>
      <w:pPr>
        <w:spacing w:line="360" w:lineRule="auto"/>
        <w:rPr>
          <w:rFonts w:ascii="宋体" w:hAnsi="宋体" w:cs="宋体"/>
          <w:sz w:val="24"/>
        </w:rPr>
      </w:pPr>
      <w:r>
        <w:rPr>
          <w:rFonts w:hint="eastAsia" w:ascii="宋体" w:hAnsi="宋体" w:cs="宋体"/>
          <w:sz w:val="24"/>
        </w:rPr>
        <w:t>供应商代表签字：</w:t>
      </w:r>
    </w:p>
    <w:p>
      <w:pPr>
        <w:spacing w:line="360" w:lineRule="auto"/>
        <w:rPr>
          <w:rFonts w:ascii="宋体" w:hAnsi="宋体" w:cs="宋体"/>
          <w:sz w:val="24"/>
        </w:rPr>
      </w:pPr>
      <w:r>
        <w:rPr>
          <w:rFonts w:hint="eastAsia" w:ascii="宋体" w:hAnsi="宋体" w:cs="宋体"/>
          <w:sz w:val="24"/>
        </w:rPr>
        <w:t>日期：</w:t>
      </w:r>
    </w:p>
    <w:p>
      <w:pPr>
        <w:spacing w:line="360" w:lineRule="auto"/>
        <w:rPr>
          <w:rFonts w:ascii="宋体" w:hAnsi="宋体" w:cs="宋体"/>
          <w:sz w:val="24"/>
        </w:rPr>
      </w:pPr>
    </w:p>
    <w:p>
      <w:pPr>
        <w:pStyle w:val="21"/>
        <w:rPr>
          <w:rFonts w:hint="default"/>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89B1A"/>
    <w:multiLevelType w:val="singleLevel"/>
    <w:tmpl w:val="AAA89B1A"/>
    <w:lvl w:ilvl="0" w:tentative="0">
      <w:start w:val="1"/>
      <w:numFmt w:val="decimal"/>
      <w:suff w:val="nothing"/>
      <w:lvlText w:val="%1、"/>
      <w:lvlJc w:val="left"/>
    </w:lvl>
  </w:abstractNum>
  <w:abstractNum w:abstractNumId="1">
    <w:nsid w:val="D3B0B991"/>
    <w:multiLevelType w:val="singleLevel"/>
    <w:tmpl w:val="D3B0B991"/>
    <w:lvl w:ilvl="0" w:tentative="0">
      <w:start w:val="1"/>
      <w:numFmt w:val="decimal"/>
      <w:suff w:val="nothing"/>
      <w:lvlText w:val="%1、"/>
      <w:lvlJc w:val="left"/>
    </w:lvl>
  </w:abstractNum>
  <w:abstractNum w:abstractNumId="2">
    <w:nsid w:val="DBCB70D9"/>
    <w:multiLevelType w:val="singleLevel"/>
    <w:tmpl w:val="DBCB70D9"/>
    <w:lvl w:ilvl="0" w:tentative="0">
      <w:start w:val="4"/>
      <w:numFmt w:val="decimal"/>
      <w:suff w:val="nothing"/>
      <w:lvlText w:val="%1、"/>
      <w:lvlJc w:val="left"/>
    </w:lvl>
  </w:abstractNum>
  <w:abstractNum w:abstractNumId="3">
    <w:nsid w:val="18A246E1"/>
    <w:multiLevelType w:val="singleLevel"/>
    <w:tmpl w:val="18A246E1"/>
    <w:lvl w:ilvl="0" w:tentative="0">
      <w:start w:val="2"/>
      <w:numFmt w:val="chineseCounting"/>
      <w:suff w:val="space"/>
      <w:lvlText w:val="第%1章"/>
      <w:lvlJc w:val="left"/>
      <w:rPr>
        <w:rFonts w:hint="eastAsia"/>
      </w:rPr>
    </w:lvl>
  </w:abstractNum>
  <w:abstractNum w:abstractNumId="4">
    <w:nsid w:val="228C9628"/>
    <w:multiLevelType w:val="singleLevel"/>
    <w:tmpl w:val="228C9628"/>
    <w:lvl w:ilvl="0" w:tentative="0">
      <w:start w:val="2"/>
      <w:numFmt w:val="decimal"/>
      <w:suff w:val="nothing"/>
      <w:lvlText w:val="%1、"/>
      <w:lvlJc w:val="left"/>
    </w:lvl>
  </w:abstractNum>
  <w:abstractNum w:abstractNumId="5">
    <w:nsid w:val="276F56EA"/>
    <w:multiLevelType w:val="singleLevel"/>
    <w:tmpl w:val="276F56EA"/>
    <w:lvl w:ilvl="0" w:tentative="0">
      <w:start w:val="1"/>
      <w:numFmt w:val="decimal"/>
      <w:suff w:val="nothing"/>
      <w:lvlText w:val="（%1）"/>
      <w:lvlJc w:val="left"/>
    </w:lvl>
  </w:abstractNum>
  <w:abstractNum w:abstractNumId="6">
    <w:nsid w:val="3B44D3C6"/>
    <w:multiLevelType w:val="singleLevel"/>
    <w:tmpl w:val="3B44D3C6"/>
    <w:lvl w:ilvl="0" w:tentative="0">
      <w:start w:val="2"/>
      <w:numFmt w:val="decimal"/>
      <w:suff w:val="nothing"/>
      <w:lvlText w:val="%1、"/>
      <w:lvlJc w:val="left"/>
      <w:pPr>
        <w:ind w:left="3150"/>
      </w:pPr>
    </w:lvl>
  </w:abstractNum>
  <w:abstractNum w:abstractNumId="7">
    <w:nsid w:val="46B3DA6D"/>
    <w:multiLevelType w:val="singleLevel"/>
    <w:tmpl w:val="46B3DA6D"/>
    <w:lvl w:ilvl="0" w:tentative="0">
      <w:start w:val="2"/>
      <w:numFmt w:val="decimal"/>
      <w:suff w:val="nothing"/>
      <w:lvlText w:val="（%1）"/>
      <w:lvlJc w:val="left"/>
    </w:lvl>
  </w:abstractNum>
  <w:abstractNum w:abstractNumId="8">
    <w:nsid w:val="48BC8A34"/>
    <w:multiLevelType w:val="singleLevel"/>
    <w:tmpl w:val="48BC8A34"/>
    <w:lvl w:ilvl="0" w:tentative="0">
      <w:start w:val="1"/>
      <w:numFmt w:val="decimal"/>
      <w:lvlText w:val="%1."/>
      <w:lvlJc w:val="left"/>
      <w:pPr>
        <w:tabs>
          <w:tab w:val="left" w:pos="312"/>
        </w:tabs>
      </w:pPr>
    </w:lvl>
  </w:abstractNum>
  <w:abstractNum w:abstractNumId="9">
    <w:nsid w:val="7A691357"/>
    <w:multiLevelType w:val="singleLevel"/>
    <w:tmpl w:val="7A691357"/>
    <w:lvl w:ilvl="0" w:tentative="0">
      <w:start w:val="2"/>
      <w:numFmt w:val="chineseCounting"/>
      <w:suff w:val="nothing"/>
      <w:lvlText w:val="%1、"/>
      <w:lvlJc w:val="left"/>
      <w:rPr>
        <w:rFonts w:hint="eastAsia"/>
      </w:rPr>
    </w:lvl>
  </w:abstractNum>
  <w:num w:numId="1">
    <w:abstractNumId w:val="8"/>
  </w:num>
  <w:num w:numId="2">
    <w:abstractNumId w:val="3"/>
  </w:num>
  <w:num w:numId="3">
    <w:abstractNumId w:val="4"/>
  </w:num>
  <w:num w:numId="4">
    <w:abstractNumId w:val="9"/>
  </w:num>
  <w:num w:numId="5">
    <w:abstractNumId w:val="2"/>
  </w:num>
  <w:num w:numId="6">
    <w:abstractNumId w:val="7"/>
  </w:num>
  <w:num w:numId="7">
    <w:abstractNumId w:val="5"/>
  </w:num>
  <w:num w:numId="8">
    <w:abstractNumId w:val="6"/>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zZTcxMTY1NjEzMjI2YWJjNTI3ZThiOGQyZjU3MDIifQ=="/>
  </w:docVars>
  <w:rsids>
    <w:rsidRoot w:val="3E922F2B"/>
    <w:rsid w:val="000104E0"/>
    <w:rsid w:val="0002333F"/>
    <w:rsid w:val="000604CC"/>
    <w:rsid w:val="000700FC"/>
    <w:rsid w:val="00077CA2"/>
    <w:rsid w:val="001645E2"/>
    <w:rsid w:val="001E4784"/>
    <w:rsid w:val="00244919"/>
    <w:rsid w:val="002C0166"/>
    <w:rsid w:val="00301D4D"/>
    <w:rsid w:val="003911F0"/>
    <w:rsid w:val="003A652E"/>
    <w:rsid w:val="003D32A6"/>
    <w:rsid w:val="003D3A4F"/>
    <w:rsid w:val="00410412"/>
    <w:rsid w:val="004B5385"/>
    <w:rsid w:val="00511327"/>
    <w:rsid w:val="005825DB"/>
    <w:rsid w:val="005E255F"/>
    <w:rsid w:val="0061494D"/>
    <w:rsid w:val="00621B58"/>
    <w:rsid w:val="00646471"/>
    <w:rsid w:val="006D5009"/>
    <w:rsid w:val="0076234D"/>
    <w:rsid w:val="007851E7"/>
    <w:rsid w:val="008962BC"/>
    <w:rsid w:val="008B5EC2"/>
    <w:rsid w:val="008C53ED"/>
    <w:rsid w:val="008D1E2F"/>
    <w:rsid w:val="009648B3"/>
    <w:rsid w:val="00983D5E"/>
    <w:rsid w:val="0098548C"/>
    <w:rsid w:val="009C2FDF"/>
    <w:rsid w:val="00A75701"/>
    <w:rsid w:val="00AE6813"/>
    <w:rsid w:val="00B0679C"/>
    <w:rsid w:val="00B60CB2"/>
    <w:rsid w:val="00BB5464"/>
    <w:rsid w:val="00BB765A"/>
    <w:rsid w:val="00BE5174"/>
    <w:rsid w:val="00BF107E"/>
    <w:rsid w:val="00C257D2"/>
    <w:rsid w:val="00CB11D6"/>
    <w:rsid w:val="00D0060D"/>
    <w:rsid w:val="00D03CA8"/>
    <w:rsid w:val="00D30E33"/>
    <w:rsid w:val="00D92C85"/>
    <w:rsid w:val="00D97599"/>
    <w:rsid w:val="00DA63B1"/>
    <w:rsid w:val="00DC7C52"/>
    <w:rsid w:val="00E22926"/>
    <w:rsid w:val="00E3138D"/>
    <w:rsid w:val="00E86BF1"/>
    <w:rsid w:val="00F106A9"/>
    <w:rsid w:val="00F10E5A"/>
    <w:rsid w:val="00FE4E9D"/>
    <w:rsid w:val="02292925"/>
    <w:rsid w:val="04284F5F"/>
    <w:rsid w:val="059F7757"/>
    <w:rsid w:val="0B316DB7"/>
    <w:rsid w:val="12F40DF6"/>
    <w:rsid w:val="18316649"/>
    <w:rsid w:val="1C81459E"/>
    <w:rsid w:val="1CB33042"/>
    <w:rsid w:val="1E480016"/>
    <w:rsid w:val="25F413E1"/>
    <w:rsid w:val="2ACB0237"/>
    <w:rsid w:val="2BE07D12"/>
    <w:rsid w:val="2FE23D59"/>
    <w:rsid w:val="340F1F5F"/>
    <w:rsid w:val="34D85915"/>
    <w:rsid w:val="36301896"/>
    <w:rsid w:val="39691347"/>
    <w:rsid w:val="3BD258C9"/>
    <w:rsid w:val="3CFD7BE5"/>
    <w:rsid w:val="3D8C7CFA"/>
    <w:rsid w:val="3E922F2B"/>
    <w:rsid w:val="3EF46550"/>
    <w:rsid w:val="3F7B1DD4"/>
    <w:rsid w:val="40B010CD"/>
    <w:rsid w:val="446050D9"/>
    <w:rsid w:val="446C2633"/>
    <w:rsid w:val="44F763A1"/>
    <w:rsid w:val="465F5FAB"/>
    <w:rsid w:val="4B007631"/>
    <w:rsid w:val="4B187071"/>
    <w:rsid w:val="4EEC7410"/>
    <w:rsid w:val="501E2098"/>
    <w:rsid w:val="53AE0572"/>
    <w:rsid w:val="56A96DCF"/>
    <w:rsid w:val="56BB6B11"/>
    <w:rsid w:val="56D26326"/>
    <w:rsid w:val="586438F5"/>
    <w:rsid w:val="58951D01"/>
    <w:rsid w:val="5A61192D"/>
    <w:rsid w:val="64430863"/>
    <w:rsid w:val="64EC577C"/>
    <w:rsid w:val="675608AD"/>
    <w:rsid w:val="6EC57937"/>
    <w:rsid w:val="7532671E"/>
    <w:rsid w:val="76564426"/>
    <w:rsid w:val="76AE4262"/>
    <w:rsid w:val="79E65AC0"/>
    <w:rsid w:val="7DD16A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3"/>
    <w:next w:val="1"/>
    <w:unhideWhenUsed/>
    <w:qFormat/>
    <w:uiPriority w:val="9"/>
    <w:pPr>
      <w:keepNext/>
      <w:keepLines/>
      <w:spacing w:before="260" w:after="260" w:line="416" w:lineRule="auto"/>
      <w:outlineLvl w:val="2"/>
    </w:pPr>
    <w:rPr>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Normal Indent"/>
    <w:basedOn w:val="1"/>
    <w:next w:val="7"/>
    <w:qFormat/>
    <w:uiPriority w:val="0"/>
    <w:pPr>
      <w:ind w:firstLine="420"/>
    </w:pPr>
    <w:rPr>
      <w:szCs w:val="20"/>
    </w:rPr>
  </w:style>
  <w:style w:type="paragraph" w:styleId="7">
    <w:name w:val="Body Text Indent"/>
    <w:basedOn w:val="1"/>
    <w:next w:val="1"/>
    <w:qFormat/>
    <w:uiPriority w:val="0"/>
    <w:pPr>
      <w:spacing w:after="120"/>
      <w:ind w:left="420" w:leftChars="200"/>
    </w:pPr>
  </w:style>
  <w:style w:type="paragraph" w:styleId="8">
    <w:name w:val="annotation text"/>
    <w:basedOn w:val="1"/>
    <w:qFormat/>
    <w:uiPriority w:val="0"/>
    <w:pPr>
      <w:jc w:val="left"/>
    </w:pPr>
  </w:style>
  <w:style w:type="paragraph" w:styleId="9">
    <w:name w:val="Plain Text"/>
    <w:basedOn w:val="1"/>
    <w:qFormat/>
    <w:uiPriority w:val="0"/>
    <w:rPr>
      <w:rFonts w:ascii="宋体" w:hAnsi="Courier New"/>
      <w:kern w:val="0"/>
      <w:sz w:val="20"/>
    </w:rPr>
  </w:style>
  <w:style w:type="paragraph" w:styleId="10">
    <w:name w:val="Balloon Text"/>
    <w:basedOn w:val="1"/>
    <w:link w:val="32"/>
    <w:qFormat/>
    <w:uiPriority w:val="0"/>
    <w:rPr>
      <w:sz w:val="18"/>
      <w:szCs w:val="18"/>
    </w:rPr>
  </w:style>
  <w:style w:type="paragraph" w:styleId="11">
    <w:name w:val="footer"/>
    <w:basedOn w:val="1"/>
    <w:next w:val="1"/>
    <w:qFormat/>
    <w:uiPriority w:val="99"/>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next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2"/>
    <w:next w:val="16"/>
    <w:qFormat/>
    <w:uiPriority w:val="0"/>
    <w:pPr>
      <w:ind w:firstLine="420" w:firstLineChars="100"/>
    </w:pPr>
    <w:rPr>
      <w:rFonts w:ascii="Times New Roman" w:hAnsi="Times New Roman"/>
      <w:szCs w:val="20"/>
    </w:rPr>
  </w:style>
  <w:style w:type="paragraph" w:styleId="16">
    <w:name w:val="Body Text First Indent 2"/>
    <w:basedOn w:val="7"/>
    <w:next w:val="1"/>
    <w:qFormat/>
    <w:uiPriority w:val="99"/>
    <w:pPr>
      <w:tabs>
        <w:tab w:val="left" w:pos="4606"/>
      </w:tabs>
      <w:ind w:firstLine="420"/>
    </w:pPr>
  </w:style>
  <w:style w:type="character" w:styleId="19">
    <w:name w:val="Strong"/>
    <w:basedOn w:val="18"/>
    <w:qFormat/>
    <w:uiPriority w:val="0"/>
    <w:rPr>
      <w:b/>
      <w:bCs/>
    </w:rPr>
  </w:style>
  <w:style w:type="character" w:styleId="20">
    <w:name w:val="Hyperlink"/>
    <w:basedOn w:val="18"/>
    <w:unhideWhenUsed/>
    <w:qFormat/>
    <w:uiPriority w:val="99"/>
    <w:rPr>
      <w:color w:val="0563C1"/>
      <w:u w:val="single"/>
    </w:rPr>
  </w:style>
  <w:style w:type="paragraph" w:customStyle="1" w:styleId="21">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22">
    <w:name w:val="样式3"/>
    <w:basedOn w:val="9"/>
    <w:qFormat/>
    <w:uiPriority w:val="0"/>
    <w:pPr>
      <w:spacing w:line="0" w:lineRule="atLeast"/>
      <w:outlineLvl w:val="0"/>
    </w:pPr>
    <w:rPr>
      <w:sz w:val="28"/>
    </w:rPr>
  </w:style>
  <w:style w:type="character" w:customStyle="1" w:styleId="23">
    <w:name w:val="NormalCharacter"/>
    <w:semiHidden/>
    <w:qFormat/>
    <w:uiPriority w:val="0"/>
    <w:rPr>
      <w:kern w:val="2"/>
      <w:sz w:val="21"/>
      <w:szCs w:val="24"/>
      <w:lang w:val="en-US" w:eastAsia="zh-CN" w:bidi="ar-SA"/>
    </w:rPr>
  </w:style>
  <w:style w:type="paragraph" w:customStyle="1" w:styleId="24">
    <w:name w:val="Fließtext"/>
    <w:basedOn w:val="1"/>
    <w:qFormat/>
    <w:uiPriority w:val="0"/>
    <w:pPr>
      <w:overflowPunct w:val="0"/>
      <w:autoSpaceDE w:val="0"/>
      <w:autoSpaceDN w:val="0"/>
      <w:adjustRightInd w:val="0"/>
      <w:textAlignment w:val="baseline"/>
    </w:pPr>
    <w:rPr>
      <w:kern w:val="28"/>
      <w:szCs w:val="20"/>
    </w:rPr>
  </w:style>
  <w:style w:type="paragraph" w:customStyle="1" w:styleId="2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null3"/>
    <w:qFormat/>
    <w:uiPriority w:val="0"/>
    <w:rPr>
      <w:rFonts w:hint="eastAsia" w:ascii="Calibri" w:hAnsi="Calibri" w:eastAsia="宋体" w:cs="Times New Roman"/>
      <w:lang w:val="en-US" w:eastAsia="zh-CN" w:bidi="ar-SA"/>
    </w:rPr>
  </w:style>
  <w:style w:type="character" w:customStyle="1" w:styleId="27">
    <w:name w:val="apple-converted-space"/>
    <w:qFormat/>
    <w:uiPriority w:val="0"/>
    <w:rPr>
      <w:rFonts w:ascii="Times New Roman" w:hAnsi="Times New Roman" w:eastAsia="宋体" w:cs="Times New Roman"/>
    </w:rPr>
  </w:style>
  <w:style w:type="character" w:customStyle="1" w:styleId="28">
    <w:name w:val="font21"/>
    <w:basedOn w:val="18"/>
    <w:qFormat/>
    <w:uiPriority w:val="0"/>
    <w:rPr>
      <w:rFonts w:hint="eastAsia" w:ascii="宋体" w:hAnsi="宋体" w:eastAsia="宋体" w:cs="宋体"/>
      <w:color w:val="000000"/>
      <w:sz w:val="22"/>
      <w:szCs w:val="22"/>
      <w:u w:val="none"/>
    </w:rPr>
  </w:style>
  <w:style w:type="character" w:customStyle="1" w:styleId="29">
    <w:name w:val="font31"/>
    <w:basedOn w:val="18"/>
    <w:qFormat/>
    <w:uiPriority w:val="0"/>
    <w:rPr>
      <w:rFonts w:ascii="Courier New" w:hAnsi="Courier New" w:cs="Courier New"/>
      <w:color w:val="000000"/>
      <w:sz w:val="22"/>
      <w:szCs w:val="22"/>
      <w:u w:val="none"/>
    </w:rPr>
  </w:style>
  <w:style w:type="character" w:customStyle="1" w:styleId="30">
    <w:name w:val="样式 宋体"/>
    <w:qFormat/>
    <w:uiPriority w:val="0"/>
    <w:rPr>
      <w:rFonts w:ascii="宋体" w:hAnsi="宋体" w:eastAsia="宋体"/>
      <w:sz w:val="24"/>
    </w:rPr>
  </w:style>
  <w:style w:type="character" w:customStyle="1" w:styleId="31">
    <w:name w:val="页眉 Char"/>
    <w:basedOn w:val="18"/>
    <w:link w:val="13"/>
    <w:qFormat/>
    <w:uiPriority w:val="0"/>
    <w:rPr>
      <w:rFonts w:ascii="Calibri" w:hAnsi="Calibri"/>
      <w:kern w:val="2"/>
      <w:sz w:val="18"/>
      <w:szCs w:val="18"/>
    </w:rPr>
  </w:style>
  <w:style w:type="character" w:customStyle="1" w:styleId="32">
    <w:name w:val="批注框文本 Char"/>
    <w:basedOn w:val="18"/>
    <w:link w:val="10"/>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38</Pages>
  <Words>18272</Words>
  <Characters>19436</Characters>
  <Lines>224</Lines>
  <Paragraphs>63</Paragraphs>
  <TotalTime>8</TotalTime>
  <ScaleCrop>false</ScaleCrop>
  <LinksUpToDate>false</LinksUpToDate>
  <CharactersWithSpaces>20050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2023-10-10T01:49:00Z</dcterms:created>
  <dc:creator>Crystal</dc:creator>
  <cp:lastModifiedBy>Crystal</cp:lastModifiedBy>
  <dcterms:modified xsi:type="dcterms:W3CDTF">2023-10-30T01:03:51Z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A15CF24B45AA4F7BB15F523C536F56D2_13</vt:lpwstr>
  </property>
</Properties>
</file>